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F3" w:rsidRPr="001177F3" w:rsidRDefault="001177F3" w:rsidP="001177F3">
      <w:pPr>
        <w:tabs>
          <w:tab w:val="left" w:pos="2534"/>
        </w:tabs>
        <w:ind w:right="67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1177F3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СОВЕТ </w:t>
      </w:r>
      <w:r w:rsidRPr="001177F3">
        <w:rPr>
          <w:rFonts w:ascii="Times New Roman" w:eastAsia="Times New Roman" w:hAnsi="Times New Roman"/>
          <w:b/>
          <w:sz w:val="28"/>
          <w:szCs w:val="28"/>
          <w:lang w:eastAsia="x-none"/>
        </w:rPr>
        <w:t>БЕССТРАШНЕНСКОГО</w:t>
      </w:r>
      <w:r w:rsidRPr="001177F3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СЕЛЬСКОГО ПОСЕЛЕНИЯ</w:t>
      </w:r>
    </w:p>
    <w:p w:rsidR="001177F3" w:rsidRPr="001177F3" w:rsidRDefault="001177F3" w:rsidP="001177F3">
      <w:pPr>
        <w:tabs>
          <w:tab w:val="left" w:pos="2534"/>
        </w:tabs>
        <w:ind w:left="-284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177F3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ОТРАДНЕНСКОГО РАЙОНА</w:t>
      </w:r>
    </w:p>
    <w:p w:rsidR="001177F3" w:rsidRPr="001177F3" w:rsidRDefault="001177F3" w:rsidP="001177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7F3" w:rsidRPr="001177F3" w:rsidRDefault="001177F3" w:rsidP="001177F3">
      <w:pPr>
        <w:jc w:val="center"/>
        <w:rPr>
          <w:rFonts w:ascii="Times New Roman" w:hAnsi="Times New Roman"/>
          <w:b/>
          <w:sz w:val="28"/>
          <w:szCs w:val="28"/>
        </w:rPr>
      </w:pPr>
      <w:r w:rsidRPr="001177F3">
        <w:rPr>
          <w:rFonts w:ascii="Times New Roman" w:hAnsi="Times New Roman"/>
          <w:b/>
          <w:sz w:val="28"/>
          <w:szCs w:val="28"/>
        </w:rPr>
        <w:t>ТРИДЦАТЬ ВТОРАЯ СЕССИЯ</w:t>
      </w:r>
    </w:p>
    <w:p w:rsidR="001177F3" w:rsidRPr="001177F3" w:rsidRDefault="001177F3" w:rsidP="001177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7F3" w:rsidRPr="001177F3" w:rsidRDefault="001177F3" w:rsidP="001177F3">
      <w:pPr>
        <w:jc w:val="center"/>
        <w:rPr>
          <w:rFonts w:ascii="Times New Roman" w:hAnsi="Times New Roman"/>
          <w:b/>
          <w:sz w:val="28"/>
          <w:szCs w:val="28"/>
        </w:rPr>
      </w:pPr>
      <w:r w:rsidRPr="001177F3">
        <w:rPr>
          <w:rFonts w:ascii="Times New Roman" w:hAnsi="Times New Roman"/>
          <w:b/>
          <w:sz w:val="28"/>
          <w:szCs w:val="28"/>
        </w:rPr>
        <w:t>(</w:t>
      </w:r>
      <w:r w:rsidRPr="001177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177F3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177F3" w:rsidRPr="001177F3" w:rsidRDefault="001177F3" w:rsidP="001177F3">
      <w:pPr>
        <w:jc w:val="center"/>
        <w:rPr>
          <w:b/>
          <w:szCs w:val="28"/>
        </w:rPr>
      </w:pPr>
    </w:p>
    <w:p w:rsidR="001177F3" w:rsidRPr="001177F3" w:rsidRDefault="001177F3" w:rsidP="001177F3">
      <w:pPr>
        <w:jc w:val="center"/>
        <w:rPr>
          <w:rFonts w:ascii="Times New Roman" w:hAnsi="Times New Roman"/>
          <w:b/>
          <w:sz w:val="28"/>
          <w:szCs w:val="28"/>
        </w:rPr>
      </w:pPr>
      <w:r w:rsidRPr="001177F3">
        <w:rPr>
          <w:rFonts w:ascii="Times New Roman" w:hAnsi="Times New Roman"/>
          <w:b/>
          <w:sz w:val="28"/>
          <w:szCs w:val="28"/>
        </w:rPr>
        <w:t>РЕШЕНИЕ</w:t>
      </w:r>
    </w:p>
    <w:p w:rsidR="001177F3" w:rsidRPr="001177F3" w:rsidRDefault="001177F3" w:rsidP="001177F3">
      <w:pPr>
        <w:rPr>
          <w:szCs w:val="28"/>
        </w:rPr>
      </w:pPr>
    </w:p>
    <w:p w:rsidR="001177F3" w:rsidRPr="001177F3" w:rsidRDefault="001177F3" w:rsidP="001177F3">
      <w:pPr>
        <w:rPr>
          <w:rFonts w:ascii="Times New Roman" w:hAnsi="Times New Roman"/>
          <w:sz w:val="28"/>
          <w:szCs w:val="28"/>
        </w:rPr>
      </w:pPr>
      <w:r w:rsidRPr="001177F3">
        <w:rPr>
          <w:rFonts w:ascii="Times New Roman" w:hAnsi="Times New Roman"/>
          <w:sz w:val="28"/>
          <w:szCs w:val="28"/>
        </w:rPr>
        <w:t xml:space="preserve">        от 21 октября  </w:t>
      </w:r>
      <w:smartTag w:uri="urn:schemas-microsoft-com:office:smarttags" w:element="metricconverter">
        <w:smartTagPr>
          <w:attr w:name="ProductID" w:val="2016 г"/>
        </w:smartTagPr>
        <w:r w:rsidRPr="001177F3">
          <w:rPr>
            <w:rFonts w:ascii="Times New Roman" w:hAnsi="Times New Roman"/>
            <w:sz w:val="28"/>
            <w:szCs w:val="28"/>
          </w:rPr>
          <w:t>2016 г</w:t>
        </w:r>
      </w:smartTag>
      <w:r w:rsidRPr="001177F3">
        <w:rPr>
          <w:rFonts w:ascii="Times New Roman" w:hAnsi="Times New Roman"/>
          <w:sz w:val="28"/>
          <w:szCs w:val="28"/>
        </w:rPr>
        <w:t xml:space="preserve">.           </w:t>
      </w:r>
      <w:r w:rsidRPr="001177F3">
        <w:rPr>
          <w:rFonts w:ascii="Times New Roman" w:hAnsi="Times New Roman"/>
          <w:sz w:val="28"/>
          <w:szCs w:val="28"/>
        </w:rPr>
        <w:tab/>
      </w:r>
      <w:r w:rsidRPr="001177F3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1177F3">
        <w:rPr>
          <w:rFonts w:ascii="Times New Roman" w:hAnsi="Times New Roman"/>
          <w:sz w:val="28"/>
          <w:szCs w:val="28"/>
        </w:rPr>
        <w:tab/>
      </w:r>
      <w:r w:rsidRPr="001177F3">
        <w:rPr>
          <w:rFonts w:ascii="Times New Roman" w:hAnsi="Times New Roman"/>
          <w:sz w:val="28"/>
          <w:szCs w:val="28"/>
        </w:rPr>
        <w:tab/>
        <w:t xml:space="preserve">                  №  96</w:t>
      </w:r>
    </w:p>
    <w:p w:rsidR="001177F3" w:rsidRPr="001177F3" w:rsidRDefault="001177F3" w:rsidP="001177F3">
      <w:pPr>
        <w:jc w:val="center"/>
        <w:rPr>
          <w:rFonts w:ascii="Times New Roman" w:hAnsi="Times New Roman"/>
          <w:sz w:val="24"/>
          <w:szCs w:val="24"/>
        </w:rPr>
      </w:pPr>
      <w:r w:rsidRPr="001177F3">
        <w:rPr>
          <w:rFonts w:ascii="Times New Roman" w:hAnsi="Times New Roman"/>
          <w:sz w:val="24"/>
          <w:szCs w:val="24"/>
        </w:rPr>
        <w:t>ст-ца  Бесстрашная</w:t>
      </w:r>
    </w:p>
    <w:p w:rsidR="001177F3" w:rsidRPr="001177F3" w:rsidRDefault="001177F3" w:rsidP="001177F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7F3" w:rsidRPr="001177F3" w:rsidRDefault="001177F3" w:rsidP="001177F3">
      <w:pPr>
        <w:keepNext/>
        <w:jc w:val="center"/>
        <w:outlineLvl w:val="0"/>
        <w:rPr>
          <w:rFonts w:ascii="Times New Roman" w:eastAsia="Times New Roman" w:hAnsi="Times New Roman"/>
          <w:b/>
          <w:bCs/>
          <w:snapToGrid w:val="0"/>
          <w:sz w:val="28"/>
          <w:szCs w:val="20"/>
          <w:lang w:val="x-none" w:eastAsia="x-none"/>
        </w:rPr>
      </w:pP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val="x-none" w:eastAsia="x-none"/>
        </w:rPr>
        <w:t xml:space="preserve">О 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x-none"/>
        </w:rPr>
        <w:t>выполнении индикативного плана социально- экономического развития администрации Бесстрашненского сельского поселения Отрадненского района за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x-none"/>
        </w:rPr>
        <w:t xml:space="preserve">9 месяцев 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val="x-none" w:eastAsia="x-none"/>
        </w:rPr>
        <w:t>201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x-none"/>
        </w:rPr>
        <w:t>6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val="x-none" w:eastAsia="x-none"/>
        </w:rPr>
        <w:t xml:space="preserve"> год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x-none"/>
        </w:rPr>
        <w:t>а</w:t>
      </w:r>
      <w:r w:rsidRPr="001177F3">
        <w:rPr>
          <w:rFonts w:ascii="Times New Roman" w:eastAsia="Times New Roman" w:hAnsi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</w:p>
    <w:p w:rsidR="001177F3" w:rsidRPr="001177F3" w:rsidRDefault="001177F3" w:rsidP="001177F3"/>
    <w:p w:rsidR="001177F3" w:rsidRPr="001177F3" w:rsidRDefault="001177F3" w:rsidP="001177F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177F3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рассмотрев исполнение индикативного плана социально-экономического развития </w:t>
      </w:r>
      <w:r w:rsidRPr="001177F3">
        <w:rPr>
          <w:rFonts w:ascii="Times New Roman" w:hAnsi="Times New Roman"/>
          <w:sz w:val="28"/>
          <w:szCs w:val="28"/>
        </w:rPr>
        <w:t>Бесстрашненского</w:t>
      </w:r>
      <w:r w:rsidRPr="00117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за девять месяцев 2016 года</w:t>
      </w:r>
    </w:p>
    <w:p w:rsidR="001177F3" w:rsidRPr="001177F3" w:rsidRDefault="001177F3" w:rsidP="001177F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177F3" w:rsidRDefault="001177F3" w:rsidP="001177F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1177F3">
        <w:rPr>
          <w:rFonts w:ascii="Times New Roman" w:hAnsi="Times New Roman"/>
          <w:b/>
          <w:sz w:val="28"/>
          <w:szCs w:val="28"/>
        </w:rPr>
        <w:t>Совет Бесстрашненского сельского поселения Отрадненский район РЕШИЛ:</w:t>
      </w:r>
    </w:p>
    <w:p w:rsidR="001177F3" w:rsidRPr="001177F3" w:rsidRDefault="001177F3" w:rsidP="001177F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177F3" w:rsidRDefault="001177F3" w:rsidP="001177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177F3">
        <w:rPr>
          <w:rFonts w:ascii="Times New Roman" w:hAnsi="Times New Roman"/>
          <w:bCs/>
          <w:color w:val="000000"/>
          <w:sz w:val="28"/>
          <w:szCs w:val="28"/>
        </w:rPr>
        <w:t>Утвердить исполнение индикативного плана социально-экономического Бесстрашненского сельского поселения Отрадненский район за девять месяцев 2016 года.</w:t>
      </w:r>
    </w:p>
    <w:p w:rsidR="001177F3" w:rsidRPr="001177F3" w:rsidRDefault="001177F3" w:rsidP="001177F3">
      <w:pPr>
        <w:widowControl w:val="0"/>
        <w:autoSpaceDE w:val="0"/>
        <w:autoSpaceDN w:val="0"/>
        <w:adjustRightInd w:val="0"/>
        <w:ind w:left="1069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177F3" w:rsidRDefault="001177F3" w:rsidP="001177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177F3">
        <w:rPr>
          <w:rFonts w:ascii="Times New Roman" w:hAnsi="Times New Roman"/>
          <w:bCs/>
          <w:color w:val="000000"/>
          <w:sz w:val="28"/>
          <w:szCs w:val="28"/>
        </w:rPr>
        <w:t>Настоящее решение разместить на сайте администрации Бесстрашненского сельского поселения Отрадненский район.</w:t>
      </w:r>
    </w:p>
    <w:p w:rsidR="001177F3" w:rsidRPr="001177F3" w:rsidRDefault="001177F3" w:rsidP="001177F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177F3" w:rsidRDefault="001177F3" w:rsidP="001177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177F3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1177F3">
        <w:rPr>
          <w:rFonts w:ascii="Times New Roman" w:hAnsi="Times New Roman"/>
          <w:bCs/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Бесстрашненского сельского поселения Отрадненский район (Козлова).</w:t>
      </w:r>
    </w:p>
    <w:p w:rsidR="001177F3" w:rsidRPr="001177F3" w:rsidRDefault="001177F3" w:rsidP="001177F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177F3" w:rsidRPr="001177F3" w:rsidRDefault="001177F3" w:rsidP="001177F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1177F3">
        <w:rPr>
          <w:rFonts w:ascii="Times New Roman" w:hAnsi="Times New Roman"/>
          <w:bCs/>
          <w:color w:val="000000"/>
          <w:sz w:val="28"/>
          <w:szCs w:val="28"/>
        </w:rPr>
        <w:t>Решение вступа</w:t>
      </w:r>
      <w:r>
        <w:rPr>
          <w:rFonts w:ascii="Times New Roman" w:hAnsi="Times New Roman"/>
          <w:bCs/>
          <w:color w:val="000000"/>
          <w:sz w:val="28"/>
          <w:szCs w:val="28"/>
        </w:rPr>
        <w:t>ет в силу со дня его подписания.</w:t>
      </w:r>
    </w:p>
    <w:p w:rsidR="001177F3" w:rsidRDefault="001177F3" w:rsidP="001177F3">
      <w:pPr>
        <w:outlineLvl w:val="0"/>
        <w:rPr>
          <w:rFonts w:ascii="Times New Roman" w:hAnsi="Times New Roman"/>
          <w:sz w:val="28"/>
          <w:szCs w:val="28"/>
        </w:rPr>
      </w:pPr>
    </w:p>
    <w:p w:rsidR="001177F3" w:rsidRDefault="001177F3" w:rsidP="001177F3">
      <w:pPr>
        <w:outlineLvl w:val="0"/>
        <w:rPr>
          <w:rFonts w:ascii="Times New Roman" w:hAnsi="Times New Roman"/>
          <w:sz w:val="28"/>
          <w:szCs w:val="28"/>
        </w:rPr>
      </w:pPr>
      <w:r w:rsidRPr="001177F3">
        <w:rPr>
          <w:rFonts w:ascii="Times New Roman" w:hAnsi="Times New Roman"/>
          <w:sz w:val="28"/>
          <w:szCs w:val="28"/>
        </w:rPr>
        <w:t xml:space="preserve">Глава Бесстрашненского </w:t>
      </w:r>
      <w:proofErr w:type="gramStart"/>
      <w:r w:rsidRPr="001177F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177F3">
        <w:rPr>
          <w:rFonts w:ascii="Times New Roman" w:hAnsi="Times New Roman"/>
          <w:sz w:val="28"/>
          <w:szCs w:val="28"/>
        </w:rPr>
        <w:t xml:space="preserve"> </w:t>
      </w:r>
    </w:p>
    <w:p w:rsidR="001177F3" w:rsidRPr="001177F3" w:rsidRDefault="001177F3" w:rsidP="001177F3">
      <w:pPr>
        <w:outlineLvl w:val="0"/>
        <w:rPr>
          <w:rFonts w:ascii="Times New Roman" w:hAnsi="Times New Roman"/>
          <w:sz w:val="28"/>
          <w:szCs w:val="28"/>
        </w:rPr>
      </w:pPr>
      <w:r w:rsidRPr="001177F3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7F3">
        <w:rPr>
          <w:rFonts w:ascii="Times New Roman" w:hAnsi="Times New Roman"/>
          <w:sz w:val="28"/>
          <w:szCs w:val="28"/>
        </w:rPr>
        <w:t>Б. Панин</w:t>
      </w:r>
    </w:p>
    <w:p w:rsidR="001177F3" w:rsidRPr="001177F3" w:rsidRDefault="001177F3" w:rsidP="001177F3">
      <w:pPr>
        <w:outlineLvl w:val="0"/>
        <w:rPr>
          <w:rFonts w:ascii="Times New Roman" w:hAnsi="Times New Roman"/>
          <w:sz w:val="28"/>
          <w:szCs w:val="28"/>
        </w:rPr>
      </w:pPr>
    </w:p>
    <w:p w:rsidR="00414172" w:rsidRPr="00414172" w:rsidRDefault="00414172" w:rsidP="00414172">
      <w:pPr>
        <w:tabs>
          <w:tab w:val="left" w:pos="-142"/>
        </w:tabs>
        <w:ind w:left="-142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77F3" w:rsidRDefault="001177F3" w:rsidP="00414172">
      <w:pPr>
        <w:tabs>
          <w:tab w:val="left" w:pos="-142"/>
          <w:tab w:val="left" w:pos="7277"/>
          <w:tab w:val="left" w:pos="7827"/>
          <w:tab w:val="left" w:pos="8047"/>
          <w:tab w:val="left" w:pos="9291"/>
        </w:tabs>
        <w:ind w:left="-142" w:hanging="110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1177F3" w:rsidSect="001177F3">
          <w:headerReference w:type="default" r:id="rId8"/>
          <w:pgSz w:w="11905" w:h="16838" w:code="9"/>
          <w:pgMar w:top="1135" w:right="567" w:bottom="993" w:left="1701" w:header="720" w:footer="720" w:gutter="0"/>
          <w:cols w:space="720"/>
          <w:titlePg/>
          <w:docGrid w:linePitch="299"/>
        </w:sectPr>
      </w:pPr>
    </w:p>
    <w:tbl>
      <w:tblPr>
        <w:tblW w:w="15811" w:type="dxa"/>
        <w:tblInd w:w="-1701" w:type="dxa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851"/>
        <w:gridCol w:w="708"/>
        <w:gridCol w:w="1276"/>
        <w:gridCol w:w="851"/>
        <w:gridCol w:w="708"/>
        <w:gridCol w:w="1276"/>
        <w:gridCol w:w="1843"/>
        <w:gridCol w:w="960"/>
      </w:tblGrid>
      <w:tr w:rsidR="001177F3" w:rsidRPr="00414172" w:rsidTr="00583862">
        <w:trPr>
          <w:trHeight w:val="255"/>
        </w:trPr>
        <w:tc>
          <w:tcPr>
            <w:tcW w:w="14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tblpY="1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6031"/>
            </w:tblGrid>
            <w:tr w:rsidR="001177F3" w:rsidRPr="00DD3D5A" w:rsidTr="00BA368B">
              <w:tc>
                <w:tcPr>
                  <w:tcW w:w="8755" w:type="dxa"/>
                  <w:shd w:val="clear" w:color="auto" w:fill="auto"/>
                </w:tcPr>
                <w:p w:rsidR="001177F3" w:rsidRPr="00DD3D5A" w:rsidRDefault="001177F3" w:rsidP="001177F3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31" w:type="dxa"/>
                  <w:shd w:val="clear" w:color="auto" w:fill="auto"/>
                </w:tcPr>
                <w:p w:rsidR="001177F3" w:rsidRPr="00DD3D5A" w:rsidRDefault="001177F3" w:rsidP="001177F3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3D5A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1177F3" w:rsidRPr="00DD3D5A" w:rsidRDefault="001177F3" w:rsidP="001177F3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3D5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:rsidR="001177F3" w:rsidRPr="00DD3D5A" w:rsidRDefault="001177F3" w:rsidP="001177F3">
                  <w:pPr>
                    <w:shd w:val="clear" w:color="auto" w:fill="FFFFFF"/>
                    <w:spacing w:before="34"/>
                    <w:jc w:val="center"/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 w:rsidRPr="00DD3D5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>решением Совета Бесстрашненского сельского</w:t>
                  </w:r>
                </w:p>
                <w:p w:rsidR="001177F3" w:rsidRPr="00DD3D5A" w:rsidRDefault="001177F3" w:rsidP="001177F3">
                  <w:pPr>
                    <w:shd w:val="clear" w:color="auto" w:fill="FFFFFF"/>
                    <w:spacing w:before="34"/>
                    <w:jc w:val="center"/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 w:rsidRPr="00DD3D5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 xml:space="preserve">поселения Отрадненского района         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21.10</w:t>
                  </w:r>
                  <w:r w:rsidRPr="00DD3D5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.2016 №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96</w:t>
                  </w:r>
                </w:p>
              </w:tc>
            </w:tr>
          </w:tbl>
          <w:p w:rsidR="001177F3" w:rsidRDefault="001177F3" w:rsidP="001177F3">
            <w:r w:rsidRPr="00DD3D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tblpY="1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6031"/>
            </w:tblGrid>
            <w:tr w:rsidR="001177F3" w:rsidRPr="00DD3D5A" w:rsidTr="00BA368B">
              <w:tc>
                <w:tcPr>
                  <w:tcW w:w="8755" w:type="dxa"/>
                  <w:shd w:val="clear" w:color="auto" w:fill="auto"/>
                </w:tcPr>
                <w:p w:rsidR="001177F3" w:rsidRPr="00DD3D5A" w:rsidRDefault="001177F3" w:rsidP="001177F3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31" w:type="dxa"/>
                  <w:shd w:val="clear" w:color="auto" w:fill="auto"/>
                </w:tcPr>
                <w:p w:rsidR="001177F3" w:rsidRPr="00DD3D5A" w:rsidRDefault="001177F3" w:rsidP="001177F3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3D5A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1177F3" w:rsidRPr="00DD3D5A" w:rsidRDefault="001177F3" w:rsidP="001177F3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D3D5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:rsidR="001177F3" w:rsidRPr="00DD3D5A" w:rsidRDefault="001177F3" w:rsidP="001177F3">
                  <w:pPr>
                    <w:shd w:val="clear" w:color="auto" w:fill="FFFFFF"/>
                    <w:spacing w:before="34"/>
                    <w:jc w:val="center"/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 w:rsidRPr="00DD3D5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>решением Совета Бесстрашненского сельского</w:t>
                  </w:r>
                </w:p>
                <w:p w:rsidR="001177F3" w:rsidRPr="00DD3D5A" w:rsidRDefault="001177F3" w:rsidP="001177F3">
                  <w:pPr>
                    <w:shd w:val="clear" w:color="auto" w:fill="FFFFFF"/>
                    <w:spacing w:before="34"/>
                    <w:jc w:val="center"/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 w:rsidRPr="00DD3D5A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eastAsia="ru-RU"/>
                    </w:rPr>
                    <w:t xml:space="preserve">поселения Отрадненского района                                        </w:t>
                  </w:r>
                  <w:r w:rsidRPr="00DD3D5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28.01.2016 № 69</w:t>
                  </w:r>
                </w:p>
              </w:tc>
            </w:tr>
          </w:tbl>
          <w:p w:rsidR="001177F3" w:rsidRDefault="001177F3" w:rsidP="001177F3">
            <w:r w:rsidRPr="00DD3D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414172" w:rsidRPr="00414172" w:rsidTr="00414172">
        <w:trPr>
          <w:trHeight w:val="960"/>
        </w:trPr>
        <w:tc>
          <w:tcPr>
            <w:tcW w:w="14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Исполнение  индикативного плана социально-экономического развития</w:t>
            </w:r>
            <w:r w:rsidR="001177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4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Бесстрашненского сельского поселения Отрадненского                           района за 9-ть месяцев  2016года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55"/>
        </w:trPr>
        <w:tc>
          <w:tcPr>
            <w:tcW w:w="14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7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9-ть мес</w:t>
            </w:r>
            <w:r w:rsid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Факт 9-ть мес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>.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 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план  9-ть мес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>.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  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Факт 9-ть мес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>.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 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 xml:space="preserve"> % исполнения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планов темп роста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факт темп роста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="00117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темпов роста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705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60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48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150,111111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-45,42424158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46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93,7416778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132,3348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  <w:bookmarkStart w:id="0" w:name="_GoBack"/>
            <w:bookmarkEnd w:id="0"/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-8,281938326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45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94,70899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94,70899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Среднемесячные доходы занятых в личных подсобных хозяйствах, тыс.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81,9354839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-44,52921941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66,6666667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233,333333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57,14285714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lastRenderedPageBreak/>
              <w:t>Прибыль прибыльных предприятий,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Убыток предприятий,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Прибыль (убыток) – сальдо, 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Фонд оплаты труда,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6590,25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82,8424763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98,07473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-20,3122795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Добыча полезных ископаемых (C), тыс.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>руб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>.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по полному кругу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( по крупными  и средним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Обрабатывающие производства (D), тыс.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>руб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>.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по полному кругу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( по крупными  и средним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4172" w:rsidRPr="00414172" w:rsidTr="00414172">
        <w:trPr>
          <w:trHeight w:val="555"/>
        </w:trPr>
        <w:tc>
          <w:tcPr>
            <w:tcW w:w="6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Производство и распределение электроэнергии, газа и воды (E)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по полному кругу ), тыс.</w:t>
            </w:r>
            <w:r w:rsidR="001177F3" w:rsidRP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>руб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( по крупными  и средним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4172" w:rsidRPr="00414172" w:rsidTr="00414172">
        <w:trPr>
          <w:trHeight w:val="55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40305,38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73,3672685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93,79275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-80,66627027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4206,3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57,9747809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-359,6694255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4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36099,08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51846,27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78,8508026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-45,16873445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Зерно (в весе  после доработки), тыс.</w:t>
            </w:r>
            <w:r w:rsid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77F3">
              <w:rPr>
                <w:rFonts w:ascii="Times New Roman" w:eastAsia="Times New Roman" w:hAnsi="Times New Roman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Кукуруза,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Сахарная свекла,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Соя,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Картофель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Овощи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100,142857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0,142857143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100,142857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0,142857143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Плоды и ягоды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</w:t>
            </w:r>
            <w:r w:rsidRPr="00414172">
              <w:rPr>
                <w:rFonts w:ascii="Times New Roman" w:eastAsia="Times New Roman" w:hAnsi="Times New Roman"/>
                <w:lang w:eastAsia="ru-RU"/>
              </w:rPr>
              <w:lastRenderedPageBreak/>
              <w:t>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#ДЕЛ</w:t>
            </w: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Виноград 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4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Скот и птица (в живом весе)-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93,10345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-41,89655172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93,10345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93,10345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Молок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всего,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100,263158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98,96104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-9,61038961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100,263158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98,96104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-9,61038961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100,263158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98,96104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-9,61038961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Яйц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а-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всего, тыс.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70,29221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29,93927369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70,29221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29,93927369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Численность поголовья сельскохозяйственных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Крупный рогатый скот,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76,9047619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74,76852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-22,4537037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76,9047619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74,76852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-22,4537037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300" w:firstLine="6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300" w:firstLine="6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73,8888889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70,74468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-14,16097953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500" w:firstLine="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500" w:firstLine="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500" w:firstLine="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500" w:firstLine="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500" w:firstLine="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500" w:firstLine="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73,8888889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71,89189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-13,01376849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Свиньи,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</w:t>
            </w:r>
            <w:r w:rsidRPr="00414172">
              <w:rPr>
                <w:rFonts w:ascii="Times New Roman" w:eastAsia="Times New Roman" w:hAnsi="Times New Roman"/>
                <w:lang w:eastAsia="ru-RU"/>
              </w:rPr>
              <w:lastRenderedPageBreak/>
              <w:t>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#ДЕЛ</w:t>
            </w: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Овцы и козы,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72,8952772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92,93893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67,74809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-25,19083969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Птица, тысяч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91,6666667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0,097959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99,54751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99,44955213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Оборот розничной торговли, 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102,105263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82,90598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-25,17137773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9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21,0881485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790,3333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-623,6666667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lastRenderedPageBreak/>
              <w:t>Численность учащихся в учреждениях: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85,45455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85,45455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общеобразовательных,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85,45455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85,45455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начального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Выпуск специалистов учреждениями: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среднего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высшего профессионального образования,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9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Ввод в эксплуатацию: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общеобразовательных школ, ученических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28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больниц,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амбулаторно-поликлинических учреждений,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3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врачами, чел.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-5,555555556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спортивными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10016,7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99,49984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99,49984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больничных коек,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101,555556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-3,279220779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7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55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Малый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12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9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="191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Протяженность освещенных улиц,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Протяженность водопроводных сетей,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Протяженность отремонтированных тротуаров,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0,237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192,436975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18,53909803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в том числе с </w:t>
            </w:r>
            <w:proofErr w:type="gramStart"/>
            <w:r w:rsidRPr="001177F3">
              <w:rPr>
                <w:rFonts w:ascii="Times New Roman" w:eastAsia="Times New Roman" w:hAnsi="Times New Roman"/>
                <w:lang w:eastAsia="ru-RU"/>
              </w:rPr>
              <w:t>твердым</w:t>
            </w:r>
            <w:proofErr w:type="gramEnd"/>
            <w:r w:rsidRPr="001177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177F3">
              <w:rPr>
                <w:rFonts w:ascii="Times New Roman" w:eastAsia="Times New Roman" w:hAnsi="Times New Roman"/>
                <w:lang w:eastAsia="ru-RU"/>
              </w:rPr>
              <w:t>порытием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 w:firstLineChars="100" w:firstLine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301,7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301,7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33,14551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66,85449122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6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1177F3" w:rsidRDefault="00414172" w:rsidP="001177F3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72" w:rsidRPr="001177F3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lang w:eastAsia="ru-RU"/>
              </w:rPr>
              <w:t>#ДЕЛ/0!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172" w:rsidRPr="00414172" w:rsidTr="00414172">
        <w:trPr>
          <w:trHeight w:val="31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1177F3" w:rsidRDefault="00414172" w:rsidP="001177F3">
            <w:pPr>
              <w:tabs>
                <w:tab w:val="left" w:pos="-142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4172" w:rsidRPr="00414172" w:rsidRDefault="00414172" w:rsidP="00414172">
            <w:pPr>
              <w:tabs>
                <w:tab w:val="left" w:pos="-142"/>
              </w:tabs>
              <w:ind w:left="-142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2A76" w:rsidRPr="00414172" w:rsidRDefault="001F2A76" w:rsidP="00414172">
      <w:pPr>
        <w:tabs>
          <w:tab w:val="left" w:pos="-142"/>
        </w:tabs>
        <w:ind w:left="-142"/>
      </w:pPr>
    </w:p>
    <w:sectPr w:rsidR="001F2A76" w:rsidRPr="00414172" w:rsidSect="00414172">
      <w:pgSz w:w="16838" w:h="11905" w:orient="landscape" w:code="9"/>
      <w:pgMar w:top="1701" w:right="1812" w:bottom="567" w:left="31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75" w:rsidRDefault="00D92275">
      <w:r>
        <w:separator/>
      </w:r>
    </w:p>
  </w:endnote>
  <w:endnote w:type="continuationSeparator" w:id="0">
    <w:p w:rsidR="00D92275" w:rsidRDefault="00D9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75" w:rsidRDefault="00D92275">
      <w:r>
        <w:separator/>
      </w:r>
    </w:p>
  </w:footnote>
  <w:footnote w:type="continuationSeparator" w:id="0">
    <w:p w:rsidR="00D92275" w:rsidRDefault="00D9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D0" w:rsidRPr="00091A61" w:rsidRDefault="00414172">
    <w:pPr>
      <w:pStyle w:val="a3"/>
      <w:jc w:val="center"/>
      <w:rPr>
        <w:rFonts w:ascii="Times New Roman" w:hAnsi="Times New Roman"/>
        <w:sz w:val="28"/>
        <w:szCs w:val="28"/>
      </w:rPr>
    </w:pPr>
    <w:r w:rsidRPr="00091A61">
      <w:rPr>
        <w:rFonts w:ascii="Times New Roman" w:hAnsi="Times New Roman"/>
        <w:sz w:val="28"/>
        <w:szCs w:val="28"/>
      </w:rPr>
      <w:fldChar w:fldCharType="begin"/>
    </w:r>
    <w:r w:rsidRPr="00091A61">
      <w:rPr>
        <w:rFonts w:ascii="Times New Roman" w:hAnsi="Times New Roman"/>
        <w:sz w:val="28"/>
        <w:szCs w:val="28"/>
      </w:rPr>
      <w:instrText xml:space="preserve"> PAGE   \* MERGEFORMAT </w:instrText>
    </w:r>
    <w:r w:rsidRPr="00091A61">
      <w:rPr>
        <w:rFonts w:ascii="Times New Roman" w:hAnsi="Times New Roman"/>
        <w:sz w:val="28"/>
        <w:szCs w:val="28"/>
      </w:rPr>
      <w:fldChar w:fldCharType="separate"/>
    </w:r>
    <w:r w:rsidR="001177F3">
      <w:rPr>
        <w:rFonts w:ascii="Times New Roman" w:hAnsi="Times New Roman"/>
        <w:noProof/>
        <w:sz w:val="28"/>
        <w:szCs w:val="28"/>
      </w:rPr>
      <w:t>4</w:t>
    </w:r>
    <w:r w:rsidRPr="00091A61">
      <w:rPr>
        <w:rFonts w:ascii="Times New Roman" w:hAnsi="Times New Roman"/>
        <w:sz w:val="28"/>
        <w:szCs w:val="28"/>
      </w:rPr>
      <w:fldChar w:fldCharType="end"/>
    </w:r>
  </w:p>
  <w:p w:rsidR="005016D0" w:rsidRDefault="00D922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46"/>
    <w:multiLevelType w:val="hybridMultilevel"/>
    <w:tmpl w:val="9D46EE1A"/>
    <w:lvl w:ilvl="0" w:tplc="41DE4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04864"/>
    <w:multiLevelType w:val="hybridMultilevel"/>
    <w:tmpl w:val="7DEAE6BA"/>
    <w:lvl w:ilvl="0" w:tplc="BA6AE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72"/>
    <w:rsid w:val="001177F3"/>
    <w:rsid w:val="001F2A76"/>
    <w:rsid w:val="00414172"/>
    <w:rsid w:val="00D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172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14172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14172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172"/>
    <w:rPr>
      <w:sz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14172"/>
    <w:rPr>
      <w:b/>
      <w:bCs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4141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141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141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1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4141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14172"/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4141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14172"/>
    <w:rPr>
      <w:rFonts w:ascii="Calibri" w:eastAsia="Calibri" w:hAnsi="Calibri"/>
      <w:sz w:val="22"/>
      <w:szCs w:val="22"/>
      <w:lang w:val="x-none" w:eastAsia="en-US"/>
    </w:rPr>
  </w:style>
  <w:style w:type="paragraph" w:styleId="a7">
    <w:name w:val="Plain Text"/>
    <w:aliases w:val=" Знак"/>
    <w:basedOn w:val="a"/>
    <w:link w:val="a8"/>
    <w:rsid w:val="00414172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aliases w:val=" Знак Знак"/>
    <w:basedOn w:val="a0"/>
    <w:link w:val="a7"/>
    <w:rsid w:val="00414172"/>
    <w:rPr>
      <w:rFonts w:ascii="Courier New" w:hAnsi="Courier New"/>
      <w:lang w:val="x-none" w:eastAsia="x-none"/>
    </w:rPr>
  </w:style>
  <w:style w:type="character" w:styleId="a9">
    <w:name w:val="Hyperlink"/>
    <w:uiPriority w:val="99"/>
    <w:unhideWhenUsed/>
    <w:rsid w:val="00414172"/>
    <w:rPr>
      <w:color w:val="0000FF"/>
      <w:u w:val="single"/>
    </w:rPr>
  </w:style>
  <w:style w:type="paragraph" w:customStyle="1" w:styleId="aa">
    <w:name w:val="обычный_"/>
    <w:basedOn w:val="a"/>
    <w:autoRedefine/>
    <w:rsid w:val="00414172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unhideWhenUsed/>
    <w:rsid w:val="0041417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rsid w:val="00414172"/>
    <w:rPr>
      <w:rFonts w:ascii="Tahoma" w:eastAsia="Calibri" w:hAnsi="Tahoma"/>
      <w:sz w:val="16"/>
      <w:szCs w:val="16"/>
      <w:lang w:val="x-none" w:eastAsia="en-US"/>
    </w:rPr>
  </w:style>
  <w:style w:type="paragraph" w:customStyle="1" w:styleId="ad">
    <w:name w:val="Знак"/>
    <w:basedOn w:val="a"/>
    <w:rsid w:val="0041417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Title"/>
    <w:basedOn w:val="a"/>
    <w:link w:val="af"/>
    <w:qFormat/>
    <w:rsid w:val="00414172"/>
    <w:pPr>
      <w:tabs>
        <w:tab w:val="left" w:pos="2534"/>
      </w:tabs>
      <w:jc w:val="center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af">
    <w:name w:val="Название Знак"/>
    <w:basedOn w:val="a0"/>
    <w:link w:val="ae"/>
    <w:rsid w:val="00414172"/>
    <w:rPr>
      <w:b/>
      <w:sz w:val="28"/>
      <w:szCs w:val="28"/>
      <w:lang w:val="x-none" w:eastAsia="x-none"/>
    </w:rPr>
  </w:style>
  <w:style w:type="paragraph" w:customStyle="1" w:styleId="af0">
    <w:name w:val="обычный_ Знак Знак Знак Знак Знак Знак"/>
    <w:basedOn w:val="a"/>
    <w:autoRedefine/>
    <w:rsid w:val="00414172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List Paragraph"/>
    <w:basedOn w:val="a"/>
    <w:uiPriority w:val="34"/>
    <w:qFormat/>
    <w:rsid w:val="0011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172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14172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14172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172"/>
    <w:rPr>
      <w:sz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14172"/>
    <w:rPr>
      <w:b/>
      <w:bCs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4141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141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141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1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4141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14172"/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4141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14172"/>
    <w:rPr>
      <w:rFonts w:ascii="Calibri" w:eastAsia="Calibri" w:hAnsi="Calibri"/>
      <w:sz w:val="22"/>
      <w:szCs w:val="22"/>
      <w:lang w:val="x-none" w:eastAsia="en-US"/>
    </w:rPr>
  </w:style>
  <w:style w:type="paragraph" w:styleId="a7">
    <w:name w:val="Plain Text"/>
    <w:aliases w:val=" Знак"/>
    <w:basedOn w:val="a"/>
    <w:link w:val="a8"/>
    <w:rsid w:val="00414172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aliases w:val=" Знак Знак"/>
    <w:basedOn w:val="a0"/>
    <w:link w:val="a7"/>
    <w:rsid w:val="00414172"/>
    <w:rPr>
      <w:rFonts w:ascii="Courier New" w:hAnsi="Courier New"/>
      <w:lang w:val="x-none" w:eastAsia="x-none"/>
    </w:rPr>
  </w:style>
  <w:style w:type="character" w:styleId="a9">
    <w:name w:val="Hyperlink"/>
    <w:uiPriority w:val="99"/>
    <w:unhideWhenUsed/>
    <w:rsid w:val="00414172"/>
    <w:rPr>
      <w:color w:val="0000FF"/>
      <w:u w:val="single"/>
    </w:rPr>
  </w:style>
  <w:style w:type="paragraph" w:customStyle="1" w:styleId="aa">
    <w:name w:val="обычный_"/>
    <w:basedOn w:val="a"/>
    <w:autoRedefine/>
    <w:rsid w:val="00414172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unhideWhenUsed/>
    <w:rsid w:val="0041417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rsid w:val="00414172"/>
    <w:rPr>
      <w:rFonts w:ascii="Tahoma" w:eastAsia="Calibri" w:hAnsi="Tahoma"/>
      <w:sz w:val="16"/>
      <w:szCs w:val="16"/>
      <w:lang w:val="x-none" w:eastAsia="en-US"/>
    </w:rPr>
  </w:style>
  <w:style w:type="paragraph" w:customStyle="1" w:styleId="ad">
    <w:name w:val="Знак"/>
    <w:basedOn w:val="a"/>
    <w:rsid w:val="0041417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Title"/>
    <w:basedOn w:val="a"/>
    <w:link w:val="af"/>
    <w:qFormat/>
    <w:rsid w:val="00414172"/>
    <w:pPr>
      <w:tabs>
        <w:tab w:val="left" w:pos="2534"/>
      </w:tabs>
      <w:jc w:val="center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af">
    <w:name w:val="Название Знак"/>
    <w:basedOn w:val="a0"/>
    <w:link w:val="ae"/>
    <w:rsid w:val="00414172"/>
    <w:rPr>
      <w:b/>
      <w:sz w:val="28"/>
      <w:szCs w:val="28"/>
      <w:lang w:val="x-none" w:eastAsia="x-none"/>
    </w:rPr>
  </w:style>
  <w:style w:type="paragraph" w:customStyle="1" w:styleId="af0">
    <w:name w:val="обычный_ Знак Знак Знак Знак Знак Знак"/>
    <w:basedOn w:val="a"/>
    <w:autoRedefine/>
    <w:rsid w:val="00414172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List Paragraph"/>
    <w:basedOn w:val="a"/>
    <w:uiPriority w:val="34"/>
    <w:qFormat/>
    <w:rsid w:val="0011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2432</Words>
  <Characters>13864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2016-11-22T06:04:00Z</dcterms:created>
  <dcterms:modified xsi:type="dcterms:W3CDTF">2016-11-22T06:19:00Z</dcterms:modified>
</cp:coreProperties>
</file>