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56" w:rsidRDefault="002A6F56"/>
    <w:p w:rsidR="003A76E4" w:rsidRPr="00E91306" w:rsidRDefault="003A76E4" w:rsidP="003A76E4">
      <w:pPr>
        <w:jc w:val="center"/>
        <w:rPr>
          <w:b/>
          <w:sz w:val="28"/>
          <w:szCs w:val="28"/>
        </w:rPr>
      </w:pPr>
      <w:r w:rsidRPr="00E91306">
        <w:rPr>
          <w:b/>
          <w:sz w:val="28"/>
          <w:szCs w:val="28"/>
        </w:rPr>
        <w:t>СОВЕТ БЕССТРАШНЕНСКОГО СЕЛЬСКОГО ПОСЕЛЕНИЯ                                   ОТРАДНЕНСКОГО РАЙОНА</w:t>
      </w:r>
    </w:p>
    <w:p w:rsidR="003A76E4" w:rsidRPr="00E91306" w:rsidRDefault="003A76E4" w:rsidP="003A76E4">
      <w:pPr>
        <w:jc w:val="center"/>
        <w:rPr>
          <w:b/>
          <w:sz w:val="28"/>
          <w:szCs w:val="28"/>
        </w:rPr>
      </w:pPr>
    </w:p>
    <w:p w:rsidR="003A76E4" w:rsidRPr="00E91306" w:rsidRDefault="003A76E4" w:rsidP="003A7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Pr="00E91306">
        <w:rPr>
          <w:b/>
          <w:sz w:val="28"/>
          <w:szCs w:val="28"/>
        </w:rPr>
        <w:t>НАДЦАТАЯ СЕССИЯ</w:t>
      </w:r>
    </w:p>
    <w:p w:rsidR="003A76E4" w:rsidRDefault="003A76E4" w:rsidP="003A76E4">
      <w:pPr>
        <w:jc w:val="center"/>
        <w:rPr>
          <w:b/>
          <w:sz w:val="28"/>
          <w:szCs w:val="28"/>
          <w:lang w:eastAsia="x-none"/>
        </w:rPr>
      </w:pPr>
    </w:p>
    <w:p w:rsidR="003A76E4" w:rsidRPr="00E91306" w:rsidRDefault="003A76E4" w:rsidP="003A76E4">
      <w:pPr>
        <w:jc w:val="center"/>
        <w:rPr>
          <w:b/>
          <w:sz w:val="28"/>
          <w:szCs w:val="28"/>
          <w:lang w:val="x-none" w:eastAsia="x-none"/>
        </w:rPr>
      </w:pPr>
      <w:r w:rsidRPr="00E91306">
        <w:rPr>
          <w:b/>
          <w:sz w:val="28"/>
          <w:szCs w:val="28"/>
          <w:lang w:val="x-none" w:eastAsia="x-none"/>
        </w:rPr>
        <w:t xml:space="preserve"> ( </w:t>
      </w:r>
      <w:r w:rsidRPr="00E91306">
        <w:rPr>
          <w:b/>
          <w:sz w:val="28"/>
          <w:szCs w:val="28"/>
          <w:lang w:val="en-US" w:eastAsia="x-none"/>
        </w:rPr>
        <w:t>III</w:t>
      </w:r>
      <w:r w:rsidRPr="00E91306">
        <w:rPr>
          <w:b/>
          <w:sz w:val="28"/>
          <w:szCs w:val="28"/>
          <w:lang w:val="x-none" w:eastAsia="x-none"/>
        </w:rPr>
        <w:t xml:space="preserve"> СОЗЫВ)</w:t>
      </w:r>
    </w:p>
    <w:p w:rsidR="003A76E4" w:rsidRPr="00E91306" w:rsidRDefault="003A76E4" w:rsidP="003A76E4">
      <w:pPr>
        <w:jc w:val="center"/>
        <w:rPr>
          <w:b/>
        </w:rPr>
      </w:pPr>
    </w:p>
    <w:p w:rsidR="003A76E4" w:rsidRPr="00E91306" w:rsidRDefault="003A76E4" w:rsidP="003A76E4">
      <w:pPr>
        <w:jc w:val="center"/>
        <w:rPr>
          <w:b/>
          <w:sz w:val="32"/>
          <w:szCs w:val="32"/>
        </w:rPr>
      </w:pPr>
      <w:r w:rsidRPr="00E91306">
        <w:rPr>
          <w:b/>
          <w:sz w:val="32"/>
          <w:szCs w:val="32"/>
        </w:rPr>
        <w:t xml:space="preserve"> </w:t>
      </w:r>
      <w:proofErr w:type="gramStart"/>
      <w:r w:rsidRPr="00E91306">
        <w:rPr>
          <w:b/>
          <w:sz w:val="32"/>
          <w:szCs w:val="32"/>
        </w:rPr>
        <w:t>Р</w:t>
      </w:r>
      <w:proofErr w:type="gramEnd"/>
      <w:r w:rsidRPr="00E91306">
        <w:rPr>
          <w:b/>
          <w:sz w:val="32"/>
          <w:szCs w:val="32"/>
        </w:rPr>
        <w:t xml:space="preserve"> Е Ш Е Н И Е</w:t>
      </w:r>
    </w:p>
    <w:p w:rsidR="003A76E4" w:rsidRPr="00E91306" w:rsidRDefault="003A76E4" w:rsidP="003A76E4">
      <w:pPr>
        <w:jc w:val="center"/>
        <w:rPr>
          <w:b/>
          <w:sz w:val="28"/>
          <w:szCs w:val="28"/>
        </w:rPr>
      </w:pPr>
    </w:p>
    <w:p w:rsidR="003A76E4" w:rsidRPr="00E91306" w:rsidRDefault="003A76E4" w:rsidP="003A7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04.08</w:t>
      </w:r>
      <w:r w:rsidRPr="00E91306">
        <w:rPr>
          <w:b/>
          <w:sz w:val="28"/>
          <w:szCs w:val="28"/>
        </w:rPr>
        <w:t xml:space="preserve">.2015                                                                                            </w:t>
      </w:r>
      <w:r>
        <w:rPr>
          <w:b/>
          <w:sz w:val="28"/>
          <w:szCs w:val="28"/>
        </w:rPr>
        <w:t xml:space="preserve">       № 45</w:t>
      </w:r>
    </w:p>
    <w:p w:rsidR="003A76E4" w:rsidRPr="00E91306" w:rsidRDefault="003A76E4" w:rsidP="003A76E4">
      <w:pPr>
        <w:jc w:val="center"/>
      </w:pPr>
      <w:r w:rsidRPr="00E91306">
        <w:t>ст-ца Бесстрашная</w:t>
      </w:r>
    </w:p>
    <w:p w:rsidR="003A76E4" w:rsidRDefault="003A76E4" w:rsidP="003A76E4">
      <w:pPr>
        <w:jc w:val="center"/>
      </w:pPr>
    </w:p>
    <w:p w:rsidR="003A76E4" w:rsidRPr="00E91306" w:rsidRDefault="003A76E4" w:rsidP="003A76E4">
      <w:pPr>
        <w:jc w:val="center"/>
      </w:pPr>
    </w:p>
    <w:p w:rsidR="003A76E4" w:rsidRDefault="003A76E4" w:rsidP="003A76E4">
      <w:pPr>
        <w:jc w:val="center"/>
        <w:rPr>
          <w:b/>
          <w:sz w:val="28"/>
          <w:szCs w:val="28"/>
        </w:rPr>
      </w:pPr>
      <w:r w:rsidRPr="00E91306">
        <w:rPr>
          <w:b/>
          <w:bCs/>
          <w:sz w:val="28"/>
        </w:rPr>
        <w:t>О выполнении  и</w:t>
      </w:r>
      <w:r w:rsidRPr="00E91306">
        <w:rPr>
          <w:b/>
          <w:sz w:val="28"/>
          <w:szCs w:val="28"/>
        </w:rPr>
        <w:t xml:space="preserve">ндикативного плана </w:t>
      </w:r>
    </w:p>
    <w:p w:rsidR="003A76E4" w:rsidRPr="00E91306" w:rsidRDefault="003A76E4" w:rsidP="003A76E4">
      <w:pPr>
        <w:jc w:val="center"/>
        <w:rPr>
          <w:b/>
          <w:sz w:val="28"/>
          <w:szCs w:val="28"/>
        </w:rPr>
      </w:pPr>
      <w:r w:rsidRPr="00E91306">
        <w:rPr>
          <w:b/>
          <w:sz w:val="28"/>
          <w:szCs w:val="28"/>
        </w:rPr>
        <w:t xml:space="preserve">социально-экономического развития  Бесстрашненского сельского поселения Отрадненского района  </w:t>
      </w:r>
    </w:p>
    <w:p w:rsidR="003A76E4" w:rsidRPr="00E91306" w:rsidRDefault="003A76E4" w:rsidP="003A7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</w:t>
      </w:r>
      <w:r w:rsidRPr="00E91306">
        <w:rPr>
          <w:b/>
          <w:sz w:val="28"/>
          <w:szCs w:val="28"/>
        </w:rPr>
        <w:t xml:space="preserve"> месяцев 2015 года</w:t>
      </w:r>
    </w:p>
    <w:p w:rsidR="003A76E4" w:rsidRDefault="003A76E4" w:rsidP="003A76E4">
      <w:pPr>
        <w:jc w:val="center"/>
        <w:rPr>
          <w:b/>
          <w:bCs/>
          <w:sz w:val="28"/>
        </w:rPr>
      </w:pPr>
    </w:p>
    <w:p w:rsidR="003A76E4" w:rsidRPr="00E91306" w:rsidRDefault="003A76E4" w:rsidP="003A76E4">
      <w:pPr>
        <w:jc w:val="center"/>
        <w:rPr>
          <w:b/>
          <w:bCs/>
          <w:sz w:val="28"/>
        </w:rPr>
      </w:pPr>
    </w:p>
    <w:p w:rsidR="003A76E4" w:rsidRDefault="003A76E4" w:rsidP="003A76E4">
      <w:pPr>
        <w:tabs>
          <w:tab w:val="left" w:pos="851"/>
        </w:tabs>
        <w:ind w:firstLine="708"/>
        <w:jc w:val="both"/>
        <w:rPr>
          <w:color w:val="000000"/>
          <w:spacing w:val="-6"/>
          <w:sz w:val="28"/>
          <w:szCs w:val="29"/>
        </w:rPr>
      </w:pPr>
      <w:r w:rsidRPr="00E91306">
        <w:rPr>
          <w:sz w:val="28"/>
          <w:szCs w:val="28"/>
        </w:rPr>
        <w:t xml:space="preserve">   В соответствии</w:t>
      </w:r>
      <w:r w:rsidRPr="00E91306">
        <w:rPr>
          <w:b/>
        </w:rPr>
        <w:t xml:space="preserve"> </w:t>
      </w:r>
      <w:r w:rsidRPr="00E91306">
        <w:rPr>
          <w:sz w:val="28"/>
          <w:szCs w:val="28"/>
        </w:rPr>
        <w:t xml:space="preserve">с пунктом 6 статьи 17 </w:t>
      </w:r>
      <w:r w:rsidRPr="00E91306">
        <w:rPr>
          <w:color w:val="000000"/>
          <w:spacing w:val="-3"/>
          <w:sz w:val="28"/>
          <w:szCs w:val="29"/>
        </w:rPr>
        <w:t>Феде</w:t>
      </w:r>
      <w:r w:rsidRPr="00E91306">
        <w:rPr>
          <w:color w:val="000000"/>
          <w:spacing w:val="-3"/>
          <w:sz w:val="28"/>
          <w:szCs w:val="29"/>
        </w:rPr>
        <w:softHyphen/>
        <w:t>рального закона от 6 октября 2003 года  № 131-ФЗ «Об общих принципах ор</w:t>
      </w:r>
      <w:r w:rsidRPr="00E91306">
        <w:rPr>
          <w:color w:val="000000"/>
          <w:spacing w:val="-3"/>
          <w:sz w:val="28"/>
          <w:szCs w:val="29"/>
        </w:rPr>
        <w:softHyphen/>
      </w:r>
      <w:r w:rsidRPr="00E91306">
        <w:rPr>
          <w:color w:val="000000"/>
          <w:spacing w:val="-6"/>
          <w:sz w:val="28"/>
          <w:szCs w:val="29"/>
        </w:rPr>
        <w:t xml:space="preserve">ганизации местного самоуправления в Российской Федерации», </w:t>
      </w:r>
    </w:p>
    <w:p w:rsidR="003A76E4" w:rsidRPr="003A76E4" w:rsidRDefault="003A76E4" w:rsidP="003A76E4">
      <w:pPr>
        <w:tabs>
          <w:tab w:val="left" w:pos="851"/>
        </w:tabs>
        <w:ind w:firstLine="851"/>
        <w:jc w:val="both"/>
        <w:rPr>
          <w:b/>
          <w:color w:val="000000"/>
          <w:spacing w:val="-3"/>
          <w:sz w:val="28"/>
          <w:szCs w:val="29"/>
        </w:rPr>
      </w:pPr>
      <w:r w:rsidRPr="003A76E4">
        <w:rPr>
          <w:b/>
          <w:color w:val="000000"/>
          <w:spacing w:val="-6"/>
          <w:sz w:val="28"/>
          <w:szCs w:val="29"/>
        </w:rPr>
        <w:t xml:space="preserve">Совет </w:t>
      </w:r>
      <w:r>
        <w:rPr>
          <w:b/>
          <w:color w:val="000000"/>
          <w:spacing w:val="-6"/>
          <w:sz w:val="28"/>
          <w:szCs w:val="29"/>
        </w:rPr>
        <w:t xml:space="preserve">   </w:t>
      </w:r>
      <w:r w:rsidRPr="003A76E4">
        <w:rPr>
          <w:b/>
          <w:color w:val="000000"/>
          <w:spacing w:val="-6"/>
          <w:sz w:val="28"/>
          <w:szCs w:val="29"/>
        </w:rPr>
        <w:t xml:space="preserve">Бесстрашненского сельского поселения Отрадненского района  </w:t>
      </w:r>
      <w:proofErr w:type="gramStart"/>
      <w:r w:rsidRPr="003A76E4">
        <w:rPr>
          <w:b/>
          <w:color w:val="000000"/>
          <w:spacing w:val="-6"/>
          <w:sz w:val="28"/>
          <w:szCs w:val="29"/>
        </w:rPr>
        <w:t>р</w:t>
      </w:r>
      <w:proofErr w:type="gramEnd"/>
      <w:r w:rsidRPr="003A76E4">
        <w:rPr>
          <w:b/>
          <w:color w:val="000000"/>
          <w:spacing w:val="-6"/>
          <w:sz w:val="28"/>
          <w:szCs w:val="29"/>
        </w:rPr>
        <w:t xml:space="preserve"> е ш и л</w:t>
      </w:r>
      <w:r w:rsidRPr="003A76E4">
        <w:rPr>
          <w:b/>
          <w:color w:val="000000"/>
          <w:sz w:val="28"/>
        </w:rPr>
        <w:t>:</w:t>
      </w:r>
    </w:p>
    <w:p w:rsidR="003A76E4" w:rsidRPr="00E91306" w:rsidRDefault="003A76E4" w:rsidP="003A76E4">
      <w:pPr>
        <w:jc w:val="both"/>
        <w:rPr>
          <w:color w:val="000000"/>
          <w:sz w:val="28"/>
        </w:rPr>
      </w:pPr>
    </w:p>
    <w:p w:rsidR="003A76E4" w:rsidRPr="00E91306" w:rsidRDefault="003A76E4" w:rsidP="003A76E4">
      <w:pPr>
        <w:ind w:firstLine="708"/>
        <w:jc w:val="both"/>
        <w:rPr>
          <w:sz w:val="28"/>
          <w:szCs w:val="28"/>
        </w:rPr>
      </w:pPr>
      <w:r w:rsidRPr="00E91306">
        <w:rPr>
          <w:bCs/>
          <w:color w:val="000000"/>
          <w:sz w:val="28"/>
        </w:rPr>
        <w:t xml:space="preserve">   1.Утвердить  показатели выполнения  </w:t>
      </w:r>
      <w:r w:rsidRPr="00E91306">
        <w:rPr>
          <w:bCs/>
          <w:sz w:val="28"/>
        </w:rPr>
        <w:t>и</w:t>
      </w:r>
      <w:r w:rsidRPr="00E91306">
        <w:rPr>
          <w:sz w:val="28"/>
          <w:szCs w:val="28"/>
        </w:rPr>
        <w:t>ндикативного плана социально-экономического развития  Бесстрашненского пос</w:t>
      </w:r>
      <w:r>
        <w:rPr>
          <w:sz w:val="28"/>
          <w:szCs w:val="28"/>
        </w:rPr>
        <w:t>еления Отрадненского района за 6</w:t>
      </w:r>
      <w:r w:rsidRPr="00E91306">
        <w:rPr>
          <w:sz w:val="28"/>
          <w:szCs w:val="28"/>
        </w:rPr>
        <w:t xml:space="preserve"> месяцев 2015 года (приложение).</w:t>
      </w:r>
    </w:p>
    <w:p w:rsidR="003A76E4" w:rsidRPr="00E91306" w:rsidRDefault="003A76E4" w:rsidP="003A76E4">
      <w:pPr>
        <w:jc w:val="both"/>
        <w:rPr>
          <w:sz w:val="28"/>
        </w:rPr>
      </w:pPr>
    </w:p>
    <w:p w:rsidR="003A76E4" w:rsidRPr="00E91306" w:rsidRDefault="003A76E4" w:rsidP="003A76E4">
      <w:pPr>
        <w:jc w:val="both"/>
        <w:rPr>
          <w:bCs/>
          <w:sz w:val="28"/>
        </w:rPr>
      </w:pPr>
      <w:r w:rsidRPr="00E91306">
        <w:rPr>
          <w:bCs/>
          <w:sz w:val="28"/>
          <w:szCs w:val="28"/>
        </w:rPr>
        <w:t xml:space="preserve">      </w:t>
      </w:r>
      <w:r w:rsidRPr="00E91306">
        <w:rPr>
          <w:bCs/>
          <w:sz w:val="28"/>
          <w:szCs w:val="28"/>
        </w:rPr>
        <w:tab/>
        <w:t xml:space="preserve">   2. </w:t>
      </w:r>
      <w:proofErr w:type="gramStart"/>
      <w:r w:rsidRPr="00E91306">
        <w:rPr>
          <w:spacing w:val="-4"/>
          <w:w w:val="104"/>
          <w:sz w:val="28"/>
          <w:szCs w:val="27"/>
        </w:rPr>
        <w:t>Контроль за</w:t>
      </w:r>
      <w:proofErr w:type="gramEnd"/>
      <w:r w:rsidRPr="00E91306">
        <w:rPr>
          <w:spacing w:val="-4"/>
          <w:w w:val="104"/>
          <w:sz w:val="28"/>
          <w:szCs w:val="27"/>
        </w:rPr>
        <w:t xml:space="preserve"> выполнением настоящего решения возложить на</w:t>
      </w:r>
      <w:r w:rsidRPr="00E91306">
        <w:rPr>
          <w:bCs/>
          <w:sz w:val="28"/>
        </w:rPr>
        <w:t xml:space="preserve"> постоянную комиссию по вопросам экономики, бюджета, инвестиций и контролю (Козлову).</w:t>
      </w:r>
    </w:p>
    <w:p w:rsidR="003A76E4" w:rsidRPr="00E91306" w:rsidRDefault="003A76E4" w:rsidP="003A76E4">
      <w:pPr>
        <w:jc w:val="both"/>
        <w:rPr>
          <w:bCs/>
          <w:sz w:val="28"/>
        </w:rPr>
      </w:pPr>
    </w:p>
    <w:p w:rsidR="003A76E4" w:rsidRPr="00E91306" w:rsidRDefault="003A76E4" w:rsidP="003A76E4">
      <w:pPr>
        <w:jc w:val="both"/>
        <w:rPr>
          <w:sz w:val="28"/>
          <w:szCs w:val="28"/>
        </w:rPr>
      </w:pPr>
      <w:r w:rsidRPr="00E91306">
        <w:rPr>
          <w:sz w:val="28"/>
          <w:szCs w:val="28"/>
        </w:rPr>
        <w:tab/>
        <w:t xml:space="preserve">   3. Настоящее решение вступает в силу со дня его официального опубликования (обнародования).</w:t>
      </w:r>
    </w:p>
    <w:p w:rsidR="003A76E4" w:rsidRPr="00E91306" w:rsidRDefault="003A76E4" w:rsidP="003A76E4">
      <w:pPr>
        <w:jc w:val="both"/>
        <w:rPr>
          <w:sz w:val="28"/>
          <w:szCs w:val="28"/>
        </w:rPr>
      </w:pPr>
    </w:p>
    <w:p w:rsidR="003A76E4" w:rsidRPr="00E91306" w:rsidRDefault="003A76E4" w:rsidP="003A76E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2836"/>
        <w:gridCol w:w="2091"/>
      </w:tblGrid>
      <w:tr w:rsidR="003A76E4" w:rsidRPr="00E91306" w:rsidTr="003A76E4">
        <w:tc>
          <w:tcPr>
            <w:tcW w:w="4927" w:type="dxa"/>
          </w:tcPr>
          <w:p w:rsidR="003A76E4" w:rsidRPr="00E91306" w:rsidRDefault="003A76E4" w:rsidP="003A76E4">
            <w:pPr>
              <w:jc w:val="both"/>
              <w:rPr>
                <w:bCs/>
                <w:sz w:val="28"/>
                <w:szCs w:val="28"/>
              </w:rPr>
            </w:pPr>
            <w:r w:rsidRPr="00E91306">
              <w:rPr>
                <w:bCs/>
                <w:sz w:val="28"/>
                <w:szCs w:val="28"/>
              </w:rPr>
              <w:t xml:space="preserve">Глава Бесстрашненского </w:t>
            </w:r>
          </w:p>
          <w:p w:rsidR="003A76E4" w:rsidRPr="00E91306" w:rsidRDefault="003A76E4" w:rsidP="003A76E4">
            <w:pPr>
              <w:jc w:val="both"/>
              <w:rPr>
                <w:bCs/>
                <w:sz w:val="28"/>
                <w:szCs w:val="28"/>
              </w:rPr>
            </w:pPr>
            <w:r w:rsidRPr="00E91306">
              <w:rPr>
                <w:bCs/>
                <w:sz w:val="28"/>
                <w:szCs w:val="28"/>
              </w:rPr>
              <w:t>сельского поселения</w:t>
            </w:r>
          </w:p>
          <w:p w:rsidR="003A76E4" w:rsidRPr="00E91306" w:rsidRDefault="003A76E4" w:rsidP="003A76E4">
            <w:pPr>
              <w:jc w:val="both"/>
              <w:rPr>
                <w:bCs/>
                <w:sz w:val="28"/>
                <w:szCs w:val="28"/>
              </w:rPr>
            </w:pPr>
            <w:r w:rsidRPr="00E91306">
              <w:rPr>
                <w:bCs/>
                <w:sz w:val="28"/>
                <w:szCs w:val="28"/>
              </w:rPr>
              <w:t>Отрадненского района</w:t>
            </w:r>
          </w:p>
          <w:p w:rsidR="003A76E4" w:rsidRPr="00E91306" w:rsidRDefault="003A76E4" w:rsidP="003A7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A76E4" w:rsidRPr="00E91306" w:rsidRDefault="003A76E4" w:rsidP="003A7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A76E4" w:rsidRPr="00E91306" w:rsidRDefault="003A76E4" w:rsidP="003A76E4">
            <w:pPr>
              <w:jc w:val="both"/>
              <w:rPr>
                <w:sz w:val="28"/>
                <w:szCs w:val="28"/>
              </w:rPr>
            </w:pPr>
          </w:p>
          <w:p w:rsidR="003A76E4" w:rsidRPr="00E91306" w:rsidRDefault="003A76E4" w:rsidP="003A76E4">
            <w:pPr>
              <w:rPr>
                <w:sz w:val="28"/>
                <w:szCs w:val="28"/>
              </w:rPr>
            </w:pPr>
          </w:p>
          <w:p w:rsidR="003A76E4" w:rsidRPr="00E91306" w:rsidRDefault="003A76E4" w:rsidP="003A76E4">
            <w:pPr>
              <w:rPr>
                <w:sz w:val="28"/>
                <w:szCs w:val="28"/>
              </w:rPr>
            </w:pPr>
            <w:r w:rsidRPr="00E91306">
              <w:rPr>
                <w:sz w:val="28"/>
                <w:szCs w:val="28"/>
              </w:rPr>
              <w:t>В. Б. Панин</w:t>
            </w:r>
          </w:p>
          <w:p w:rsidR="003A76E4" w:rsidRPr="00E91306" w:rsidRDefault="003A76E4" w:rsidP="003A76E4">
            <w:pPr>
              <w:jc w:val="both"/>
              <w:rPr>
                <w:sz w:val="28"/>
                <w:szCs w:val="28"/>
              </w:rPr>
            </w:pPr>
          </w:p>
        </w:tc>
      </w:tr>
      <w:tr w:rsidR="003A76E4" w:rsidRPr="00E91306" w:rsidTr="003A76E4">
        <w:tc>
          <w:tcPr>
            <w:tcW w:w="4927" w:type="dxa"/>
          </w:tcPr>
          <w:p w:rsidR="003A76E4" w:rsidRPr="00E91306" w:rsidRDefault="003A76E4" w:rsidP="003A7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A76E4" w:rsidRPr="00E91306" w:rsidRDefault="003A76E4" w:rsidP="003A7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3A76E4" w:rsidRPr="00E91306" w:rsidRDefault="003A76E4" w:rsidP="003A76E4">
            <w:pPr>
              <w:jc w:val="both"/>
              <w:rPr>
                <w:sz w:val="28"/>
                <w:szCs w:val="28"/>
              </w:rPr>
            </w:pPr>
          </w:p>
          <w:p w:rsidR="003A76E4" w:rsidRPr="00E91306" w:rsidRDefault="003A76E4" w:rsidP="003A76E4">
            <w:pPr>
              <w:rPr>
                <w:sz w:val="28"/>
                <w:szCs w:val="28"/>
              </w:rPr>
            </w:pPr>
          </w:p>
          <w:p w:rsidR="003A76E4" w:rsidRPr="00E91306" w:rsidRDefault="003A76E4" w:rsidP="003A76E4">
            <w:pPr>
              <w:rPr>
                <w:sz w:val="28"/>
                <w:szCs w:val="28"/>
              </w:rPr>
            </w:pPr>
            <w:r w:rsidRPr="00E91306">
              <w:rPr>
                <w:b/>
                <w:i/>
                <w:sz w:val="28"/>
                <w:szCs w:val="28"/>
              </w:rPr>
              <w:t xml:space="preserve">    </w:t>
            </w:r>
          </w:p>
        </w:tc>
      </w:tr>
    </w:tbl>
    <w:p w:rsidR="003A76E4" w:rsidRPr="00171BC8" w:rsidRDefault="003A76E4" w:rsidP="003A76E4">
      <w:pPr>
        <w:ind w:left="5103"/>
        <w:jc w:val="center"/>
        <w:rPr>
          <w:sz w:val="28"/>
          <w:szCs w:val="28"/>
        </w:rPr>
      </w:pPr>
      <w:r w:rsidRPr="00171BC8">
        <w:rPr>
          <w:sz w:val="28"/>
          <w:szCs w:val="28"/>
        </w:rPr>
        <w:lastRenderedPageBreak/>
        <w:t>ПРИЛОЖЕНИЕ</w:t>
      </w:r>
    </w:p>
    <w:p w:rsidR="003A76E4" w:rsidRPr="00171BC8" w:rsidRDefault="003A76E4" w:rsidP="003A76E4">
      <w:pPr>
        <w:ind w:left="5103"/>
        <w:jc w:val="center"/>
        <w:rPr>
          <w:sz w:val="28"/>
          <w:szCs w:val="28"/>
        </w:rPr>
      </w:pPr>
    </w:p>
    <w:p w:rsidR="003A76E4" w:rsidRPr="00171BC8" w:rsidRDefault="003A76E4" w:rsidP="003A76E4">
      <w:pPr>
        <w:ind w:left="5103"/>
        <w:jc w:val="center"/>
        <w:rPr>
          <w:sz w:val="28"/>
          <w:szCs w:val="28"/>
        </w:rPr>
      </w:pPr>
      <w:r w:rsidRPr="00171BC8">
        <w:rPr>
          <w:sz w:val="28"/>
          <w:szCs w:val="28"/>
        </w:rPr>
        <w:t>УТВЕРЖДЕНО</w:t>
      </w:r>
    </w:p>
    <w:p w:rsidR="003A76E4" w:rsidRDefault="003A76E4" w:rsidP="003A76E4">
      <w:pPr>
        <w:ind w:left="5103"/>
        <w:jc w:val="center"/>
        <w:rPr>
          <w:sz w:val="28"/>
          <w:szCs w:val="28"/>
        </w:rPr>
      </w:pPr>
      <w:r w:rsidRPr="00171BC8">
        <w:rPr>
          <w:sz w:val="28"/>
          <w:szCs w:val="28"/>
        </w:rPr>
        <w:t xml:space="preserve">решением Совета </w:t>
      </w:r>
      <w:r w:rsidRPr="004D278D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</w:p>
    <w:p w:rsidR="003A76E4" w:rsidRPr="00171BC8" w:rsidRDefault="003A76E4" w:rsidP="003A76E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</w:p>
    <w:p w:rsidR="003A76E4" w:rsidRPr="00171BC8" w:rsidRDefault="003A76E4" w:rsidP="003A76E4">
      <w:pPr>
        <w:tabs>
          <w:tab w:val="left" w:pos="5220"/>
        </w:tabs>
        <w:ind w:left="5103"/>
        <w:jc w:val="center"/>
        <w:rPr>
          <w:color w:val="000000"/>
          <w:sz w:val="28"/>
          <w:szCs w:val="28"/>
        </w:rPr>
      </w:pPr>
      <w:r w:rsidRPr="00171BC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______________</w:t>
      </w:r>
      <w:r w:rsidRPr="00171BC8">
        <w:rPr>
          <w:rFonts w:hint="eastAsia"/>
          <w:iCs/>
          <w:color w:val="000000"/>
          <w:sz w:val="28"/>
          <w:szCs w:val="28"/>
        </w:rPr>
        <w:t>№</w:t>
      </w:r>
      <w:r>
        <w:rPr>
          <w:iCs/>
          <w:color w:val="000000"/>
          <w:sz w:val="28"/>
          <w:szCs w:val="28"/>
        </w:rPr>
        <w:t xml:space="preserve"> _____</w:t>
      </w:r>
    </w:p>
    <w:p w:rsidR="003A76E4" w:rsidRPr="00E91306" w:rsidRDefault="003A76E4" w:rsidP="003A76E4"/>
    <w:p w:rsidR="003A76E4" w:rsidRPr="00E91306" w:rsidRDefault="003A76E4" w:rsidP="003A76E4"/>
    <w:p w:rsidR="003A76E4" w:rsidRPr="00E91306" w:rsidRDefault="003A76E4" w:rsidP="003A76E4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75"/>
        <w:gridCol w:w="816"/>
        <w:gridCol w:w="923"/>
        <w:gridCol w:w="756"/>
        <w:gridCol w:w="1027"/>
        <w:gridCol w:w="907"/>
        <w:gridCol w:w="1085"/>
      </w:tblGrid>
      <w:tr w:rsidR="003A76E4" w:rsidRPr="003A76E4" w:rsidTr="003A76E4">
        <w:trPr>
          <w:trHeight w:val="660"/>
        </w:trPr>
        <w:tc>
          <w:tcPr>
            <w:tcW w:w="9889" w:type="dxa"/>
            <w:gridSpan w:val="7"/>
            <w:hideMark/>
          </w:tcPr>
          <w:p w:rsidR="003A76E4" w:rsidRDefault="003A76E4" w:rsidP="003A76E4">
            <w:pPr>
              <w:jc w:val="center"/>
              <w:rPr>
                <w:b/>
                <w:bCs/>
              </w:rPr>
            </w:pPr>
            <w:bookmarkStart w:id="0" w:name="RANGE!A1:G149"/>
            <w:bookmarkEnd w:id="0"/>
            <w:r w:rsidRPr="003A76E4">
              <w:rPr>
                <w:b/>
                <w:bCs/>
              </w:rPr>
              <w:t xml:space="preserve">Индикативный план социально-экономического развития Бесстрашненского поселения  Отрадненского района за первое полугодие 2015 года по состоянию </w:t>
            </w:r>
          </w:p>
          <w:p w:rsidR="003A76E4" w:rsidRPr="003A76E4" w:rsidRDefault="003A76E4" w:rsidP="003A76E4">
            <w:pPr>
              <w:jc w:val="center"/>
              <w:rPr>
                <w:b/>
                <w:bCs/>
              </w:rPr>
            </w:pPr>
            <w:r w:rsidRPr="003A76E4">
              <w:rPr>
                <w:b/>
                <w:bCs/>
              </w:rPr>
              <w:t>на 1 июля</w:t>
            </w:r>
          </w:p>
        </w:tc>
      </w:tr>
      <w:tr w:rsidR="003A76E4" w:rsidRPr="003A76E4" w:rsidTr="003A76E4">
        <w:trPr>
          <w:trHeight w:val="270"/>
        </w:trPr>
        <w:tc>
          <w:tcPr>
            <w:tcW w:w="4375" w:type="dxa"/>
            <w:noWrap/>
            <w:hideMark/>
          </w:tcPr>
          <w:p w:rsidR="003A76E4" w:rsidRPr="003A76E4" w:rsidRDefault="003A76E4"/>
        </w:tc>
        <w:tc>
          <w:tcPr>
            <w:tcW w:w="816" w:type="dxa"/>
            <w:noWrap/>
            <w:hideMark/>
          </w:tcPr>
          <w:p w:rsidR="003A76E4" w:rsidRPr="003A76E4" w:rsidRDefault="003A76E4"/>
        </w:tc>
        <w:tc>
          <w:tcPr>
            <w:tcW w:w="923" w:type="dxa"/>
            <w:noWrap/>
            <w:hideMark/>
          </w:tcPr>
          <w:p w:rsidR="003A76E4" w:rsidRPr="003A76E4" w:rsidRDefault="003A76E4"/>
        </w:tc>
        <w:tc>
          <w:tcPr>
            <w:tcW w:w="756" w:type="dxa"/>
            <w:noWrap/>
            <w:hideMark/>
          </w:tcPr>
          <w:p w:rsidR="003A76E4" w:rsidRPr="003A76E4" w:rsidRDefault="003A76E4"/>
        </w:tc>
        <w:tc>
          <w:tcPr>
            <w:tcW w:w="1027" w:type="dxa"/>
            <w:noWrap/>
            <w:hideMark/>
          </w:tcPr>
          <w:p w:rsidR="003A76E4" w:rsidRPr="003A76E4" w:rsidRDefault="003A76E4"/>
        </w:tc>
        <w:tc>
          <w:tcPr>
            <w:tcW w:w="907" w:type="dxa"/>
            <w:noWrap/>
            <w:hideMark/>
          </w:tcPr>
          <w:p w:rsidR="003A76E4" w:rsidRPr="003A76E4" w:rsidRDefault="003A76E4"/>
        </w:tc>
        <w:tc>
          <w:tcPr>
            <w:tcW w:w="1085" w:type="dxa"/>
            <w:noWrap/>
            <w:hideMark/>
          </w:tcPr>
          <w:p w:rsidR="003A76E4" w:rsidRPr="003A76E4" w:rsidRDefault="003A76E4"/>
        </w:tc>
      </w:tr>
      <w:tr w:rsidR="003A76E4" w:rsidRPr="003A76E4" w:rsidTr="003A76E4">
        <w:trPr>
          <w:trHeight w:val="270"/>
        </w:trPr>
        <w:tc>
          <w:tcPr>
            <w:tcW w:w="4375" w:type="dxa"/>
            <w:vMerge w:val="restart"/>
            <w:noWrap/>
            <w:hideMark/>
          </w:tcPr>
          <w:p w:rsidR="003A76E4" w:rsidRPr="003A76E4" w:rsidRDefault="003A76E4" w:rsidP="003A76E4">
            <w:r w:rsidRPr="003A76E4">
              <w:t>Показатель, единица измерения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2013 год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2014 год</w:t>
            </w:r>
          </w:p>
        </w:tc>
        <w:tc>
          <w:tcPr>
            <w:tcW w:w="756" w:type="dxa"/>
            <w:vMerge w:val="restart"/>
            <w:hideMark/>
          </w:tcPr>
          <w:p w:rsidR="003A76E4" w:rsidRPr="003A76E4" w:rsidRDefault="003A76E4" w:rsidP="003A76E4">
            <w:r w:rsidRPr="003A76E4">
              <w:t>2014 г. в % к 2013 г.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2015 год</w:t>
            </w:r>
          </w:p>
        </w:tc>
        <w:tc>
          <w:tcPr>
            <w:tcW w:w="907" w:type="dxa"/>
            <w:vMerge w:val="restart"/>
            <w:hideMark/>
          </w:tcPr>
          <w:p w:rsidR="003A76E4" w:rsidRPr="003A76E4" w:rsidRDefault="003A76E4" w:rsidP="003A76E4">
            <w:r w:rsidRPr="003A76E4">
              <w:t>2015 г. в % к 2014 г.</w:t>
            </w:r>
          </w:p>
        </w:tc>
        <w:tc>
          <w:tcPr>
            <w:tcW w:w="1085" w:type="dxa"/>
            <w:hideMark/>
          </w:tcPr>
          <w:p w:rsidR="003A76E4" w:rsidRPr="003A76E4" w:rsidRDefault="003A76E4" w:rsidP="003A76E4">
            <w:r w:rsidRPr="003A76E4">
              <w:t>2015</w:t>
            </w:r>
          </w:p>
        </w:tc>
      </w:tr>
      <w:tr w:rsidR="003A76E4" w:rsidRPr="003A76E4" w:rsidTr="003A76E4">
        <w:trPr>
          <w:trHeight w:val="480"/>
        </w:trPr>
        <w:tc>
          <w:tcPr>
            <w:tcW w:w="4375" w:type="dxa"/>
            <w:vMerge/>
            <w:hideMark/>
          </w:tcPr>
          <w:p w:rsidR="003A76E4" w:rsidRPr="003A76E4" w:rsidRDefault="003A76E4"/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отчет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оценка</w:t>
            </w:r>
          </w:p>
        </w:tc>
        <w:tc>
          <w:tcPr>
            <w:tcW w:w="756" w:type="dxa"/>
            <w:vMerge/>
            <w:hideMark/>
          </w:tcPr>
          <w:p w:rsidR="003A76E4" w:rsidRPr="003A76E4" w:rsidRDefault="003A76E4"/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прогноз</w:t>
            </w:r>
          </w:p>
        </w:tc>
        <w:tc>
          <w:tcPr>
            <w:tcW w:w="907" w:type="dxa"/>
            <w:vMerge/>
            <w:hideMark/>
          </w:tcPr>
          <w:p w:rsidR="003A76E4" w:rsidRPr="003A76E4" w:rsidRDefault="003A76E4"/>
        </w:tc>
        <w:tc>
          <w:tcPr>
            <w:tcW w:w="1085" w:type="dxa"/>
            <w:hideMark/>
          </w:tcPr>
          <w:p w:rsidR="003A76E4" w:rsidRPr="003A76E4" w:rsidRDefault="003A76E4" w:rsidP="003A76E4">
            <w:r w:rsidRPr="003A76E4">
              <w:t xml:space="preserve"> за первое полугодие</w:t>
            </w:r>
          </w:p>
        </w:tc>
      </w:tr>
      <w:tr w:rsidR="003A76E4" w:rsidRPr="003A76E4" w:rsidTr="003A76E4">
        <w:trPr>
          <w:trHeight w:val="55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Среднегодовая численность постоянного населения – всего, 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0,6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0,62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103,3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0,6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96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6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Среднедушевой денежный доход на одного жителя,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4,3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4,3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4,3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Численность экономически активного населения,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0,21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0,21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0,21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Численность занятых в экономике,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0,185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0,19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102,7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0,19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Номинальная начисленная среднемесячная заработная плата,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10,1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10,1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10,1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Численность занятых в личных подсобных хозяйствах,      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0,189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0,189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0,189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189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Среднемесячные доходы занятых в личных подсобных хозяйствах, </w:t>
            </w:r>
            <w:proofErr w:type="spellStart"/>
            <w:r w:rsidRPr="003A76E4">
              <w:t>тыс</w:t>
            </w:r>
            <w:proofErr w:type="gramStart"/>
            <w:r w:rsidRPr="003A76E4">
              <w:t>.р</w:t>
            </w:r>
            <w:proofErr w:type="gramEnd"/>
            <w:r w:rsidRPr="003A76E4">
              <w:t>уб</w:t>
            </w:r>
            <w:proofErr w:type="spellEnd"/>
            <w:r w:rsidRPr="003A76E4">
              <w:t>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13,20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13,2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13,2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Численность зарегистрированных безработных,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2,00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proofErr w:type="gramStart"/>
            <w:r w:rsidRPr="003A76E4"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0,7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102,9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Прибыль прибыльных предприятий, тыс. рублей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Убыток предприятий,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Прибыль (убыток) – сальдо, 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Фонд оплаты труда,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7200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7200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7200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noWrap/>
            <w:hideMark/>
          </w:tcPr>
          <w:p w:rsidR="003A76E4" w:rsidRPr="003A76E4" w:rsidRDefault="003A76E4">
            <w:r w:rsidRPr="003A76E4">
              <w:t xml:space="preserve">Добыча полезных ископаемых (C), </w:t>
            </w:r>
            <w:proofErr w:type="spellStart"/>
            <w:r w:rsidRPr="003A76E4">
              <w:t>тыс</w:t>
            </w:r>
            <w:proofErr w:type="gramStart"/>
            <w:r w:rsidRPr="003A76E4">
              <w:t>.р</w:t>
            </w:r>
            <w:proofErr w:type="gramEnd"/>
            <w:r w:rsidRPr="003A76E4">
              <w:t>уб</w:t>
            </w:r>
            <w:proofErr w:type="spellEnd"/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noWrap/>
            <w:hideMark/>
          </w:tcPr>
          <w:p w:rsidR="003A76E4" w:rsidRPr="003A76E4" w:rsidRDefault="003A76E4">
            <w:r w:rsidRPr="003A76E4">
              <w:t xml:space="preserve">Обрабатывающие производства (D), </w:t>
            </w:r>
            <w:proofErr w:type="spellStart"/>
            <w:r w:rsidRPr="003A76E4">
              <w:t>тыс</w:t>
            </w:r>
            <w:proofErr w:type="gramStart"/>
            <w:r w:rsidRPr="003A76E4">
              <w:t>.р</w:t>
            </w:r>
            <w:proofErr w:type="gramEnd"/>
            <w:r w:rsidRPr="003A76E4">
              <w:t>уб</w:t>
            </w:r>
            <w:proofErr w:type="spellEnd"/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55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lastRenderedPageBreak/>
              <w:t xml:space="preserve">Производство и распределение электроэнергии, газа и воды (E), </w:t>
            </w:r>
            <w:proofErr w:type="spellStart"/>
            <w:r w:rsidRPr="003A76E4">
              <w:t>тыс</w:t>
            </w:r>
            <w:proofErr w:type="gramStart"/>
            <w:r w:rsidRPr="003A76E4">
              <w:t>.р</w:t>
            </w:r>
            <w:proofErr w:type="gramEnd"/>
            <w:r w:rsidRPr="003A76E4">
              <w:t>уб</w:t>
            </w:r>
            <w:proofErr w:type="spellEnd"/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555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Объем продукции сельского хозяйства всех категорий хозяйств,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97100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97200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100,1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97200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50600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5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20400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20450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100,2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20450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12800</w:t>
            </w:r>
          </w:p>
        </w:tc>
      </w:tr>
      <w:tr w:rsidR="003A76E4" w:rsidRPr="003A76E4" w:rsidTr="003A76E4">
        <w:trPr>
          <w:trHeight w:val="34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76700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76750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76750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39200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Зерно (в весе  после доработки), </w:t>
            </w:r>
            <w:proofErr w:type="spellStart"/>
            <w:r w:rsidRPr="003A76E4">
              <w:t>тыс</w:t>
            </w:r>
            <w:proofErr w:type="gramStart"/>
            <w:r w:rsidRPr="003A76E4">
              <w:t>.т</w:t>
            </w:r>
            <w:proofErr w:type="gramEnd"/>
            <w:r w:rsidRPr="003A76E4">
              <w:t>онн</w:t>
            </w:r>
            <w:proofErr w:type="spellEnd"/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0,45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111,1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0,55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110,0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0,55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Рис,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Кукуруза,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0,155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0,16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103,2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0,17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107,0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Соя,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Сахарная свекла,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Подсолнечник (в весе после доработки),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0,95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0,95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0,95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Картофель - всего,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1,05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1,1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104,7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1,1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1,1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1,05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1,1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104,7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1,1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1,1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Овощи - всего,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0,06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0,065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108,3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0,07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107,7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0,07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5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0,065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0,07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0,07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Плоды и ягоды - всего,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0,06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0,065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108,3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0,065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0,65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0,06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0,065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108,3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0,065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0,065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Виноград - всего,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0,001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0,001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0,001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 xml:space="preserve">в том числе в сельскохозяйственных </w:t>
            </w:r>
            <w:r w:rsidRPr="003A76E4">
              <w:lastRenderedPageBreak/>
              <w:t>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lastRenderedPageBreak/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0,001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0,001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0,001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Скот и птица (в живом весе)- всего, тыс. тонн 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0,058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0,059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101,7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0,06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102,0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0,06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0,058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0,059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101,7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0,06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102,0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0,06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Молок</w:t>
            </w:r>
            <w:proofErr w:type="gramStart"/>
            <w:r w:rsidRPr="003A76E4">
              <w:t>о-</w:t>
            </w:r>
            <w:proofErr w:type="gramEnd"/>
            <w:r w:rsidRPr="003A76E4">
              <w:t xml:space="preserve"> всего,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0,94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0,95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101,0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0,96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0,64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0,9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0,94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104,4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0,96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103,0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0,64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Яйц</w:t>
            </w:r>
            <w:proofErr w:type="gramStart"/>
            <w:r w:rsidRPr="003A76E4">
              <w:t>а-</w:t>
            </w:r>
            <w:proofErr w:type="gramEnd"/>
            <w:r w:rsidRPr="003A76E4">
              <w:t xml:space="preserve"> всего, тыс. штук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1150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1153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100,2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1155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101,0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8123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1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1150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1153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100,2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1155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101,0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8123</w:t>
            </w:r>
          </w:p>
        </w:tc>
      </w:tr>
      <w:tr w:rsidR="003A76E4" w:rsidRPr="003A76E4" w:rsidTr="003A76E4">
        <w:trPr>
          <w:trHeight w:val="58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Улов рыбы в прудовых и других рыбоводных хозяйствах, тыс. тонн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сельскохозяйственных организациях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Крупный рогатый скот, голов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369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375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101,6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378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100,8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378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сельскохозяйственных организаций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369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375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101,6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378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100,8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378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из общего поголовья крупного рогатого скота — коровы, голов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203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209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102,9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212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102,0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212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lastRenderedPageBreak/>
              <w:t>в том числе сельскохозяйственных организаций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203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209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102,9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212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102,0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212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Свиньи, голов 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сельскохозяйственных организаций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в личных подсобных хозяйствах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0,0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Овцы и козы, голов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185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190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102,7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232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122,1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232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Птица, тысяч голов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2350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2400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102,1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2450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102,1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2450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Оборот розничной торговли, 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4500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5000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111,1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5300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106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2700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Оборот общественного питания,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Объем платных услуг населению,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</w:tr>
      <w:tr w:rsidR="003A76E4" w:rsidRPr="003A76E4" w:rsidTr="003A76E4">
        <w:trPr>
          <w:trHeight w:val="9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Выпуск товаров и услуг по полному кругу предприятий связи, всего,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61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  <w:r>
              <w:t>0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Социальная сфера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Численность детей в  дошкольных  образовательных учреждениях,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150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0,001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Численность учащихся в учреждениях: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0,049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0,055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112,2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0,055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0,047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общеобразовательных,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0,049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0,055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112,2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0,055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0,05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начального профессионального образования,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среднего профессионального образования,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высшего профессионального образования,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lastRenderedPageBreak/>
              <w:t>Выпуск специалистов учреждениями: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среднего профессионального образования,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высшего профессионального образования, тыс.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900"/>
        </w:trPr>
        <w:tc>
          <w:tcPr>
            <w:tcW w:w="4375" w:type="dxa"/>
            <w:hideMark/>
          </w:tcPr>
          <w:p w:rsidR="003A76E4" w:rsidRPr="003A76E4" w:rsidRDefault="003A76E4">
            <w:proofErr w:type="gramStart"/>
            <w:r w:rsidRPr="003A76E4"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Ввод в эксплуатацию: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жилых домов предприятиями всех форм собственности, тыс. кв. м общей площади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общеобразовательных школ, ученических мест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больниц, коек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амбулаторно-поликлинических учреждений, посещений в смену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3A76E4">
              <w:t>на</w:t>
            </w:r>
            <w:proofErr w:type="gramEnd"/>
            <w:r w:rsidRPr="003A76E4">
              <w:t xml:space="preserve">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18,7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18,2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97,3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18,2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32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3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больничными койками, коек на 1 тыс. жителей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врачами, чел. на 1 тыс. населения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48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средним медицинским персоналом, чел. на 1 тыс. населения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2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1,7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proofErr w:type="gramStart"/>
            <w:r w:rsidRPr="003A76E4">
              <w:t>спортивными</w:t>
            </w:r>
            <w:proofErr w:type="gramEnd"/>
            <w:r w:rsidRPr="003A76E4">
              <w:t xml:space="preserve"> сооружениям, кв. м. на 1 тыс. населения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25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Количество мест в учреждениях дошкольного образования, мест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Количество больничных коек, единиц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Удельный вес населения, </w:t>
            </w:r>
            <w:r w:rsidRPr="003A76E4">
              <w:lastRenderedPageBreak/>
              <w:t>занимающегося спортом, %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lastRenderedPageBreak/>
              <w:t>22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25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113,4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30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6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6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6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6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количество организаций государственной формы собственности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</w:tr>
      <w:tr w:rsidR="003A76E4" w:rsidRPr="003A76E4" w:rsidTr="003A76E4">
        <w:trPr>
          <w:trHeight w:val="57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количество организаций муниципальной формы собственности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5</w:t>
            </w:r>
          </w:p>
        </w:tc>
      </w:tr>
      <w:tr w:rsidR="003A76E4" w:rsidRPr="003A76E4" w:rsidTr="003A76E4">
        <w:trPr>
          <w:trHeight w:val="555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>в том числе количество организаций частной формы собственности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Количество индивидуальных предпринимателей, единиц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9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7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77,8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7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7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Малый бизнес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13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86,7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13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13</w:t>
            </w:r>
          </w:p>
        </w:tc>
      </w:tr>
      <w:tr w:rsidR="003A76E4" w:rsidRPr="003A76E4" w:rsidTr="003A76E4">
        <w:trPr>
          <w:trHeight w:val="12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12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Инфраструктурная обеспеченность населения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Протяженность освещенных улиц, </w:t>
            </w:r>
            <w:proofErr w:type="gramStart"/>
            <w:r w:rsidRPr="003A76E4">
              <w:t>км</w:t>
            </w:r>
            <w:proofErr w:type="gramEnd"/>
            <w:r w:rsidRPr="003A76E4">
              <w:t>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1,7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Протяженность водопроводных сетей, </w:t>
            </w:r>
            <w:proofErr w:type="gramStart"/>
            <w:r w:rsidRPr="003A76E4">
              <w:t>км</w:t>
            </w:r>
            <w:proofErr w:type="gramEnd"/>
            <w:r w:rsidRPr="003A76E4">
              <w:t>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15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Протяженность канализационных сетей, </w:t>
            </w:r>
            <w:proofErr w:type="gramStart"/>
            <w:r w:rsidRPr="003A76E4">
              <w:t>км</w:t>
            </w:r>
            <w:proofErr w:type="gramEnd"/>
            <w:r w:rsidRPr="003A76E4">
              <w:t>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1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Протяженность автомобильных дорог местного значения, </w:t>
            </w:r>
            <w:proofErr w:type="gramStart"/>
            <w:r w:rsidRPr="003A76E4">
              <w:t>км</w:t>
            </w:r>
            <w:proofErr w:type="gramEnd"/>
            <w:r w:rsidRPr="003A76E4">
              <w:t>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33,8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33,8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33,8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33,8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r w:rsidRPr="003A76E4">
              <w:t xml:space="preserve">в том числе с </w:t>
            </w:r>
            <w:proofErr w:type="gramStart"/>
            <w:r w:rsidRPr="003A76E4">
              <w:t>твердым</w:t>
            </w:r>
            <w:proofErr w:type="gramEnd"/>
            <w:r w:rsidRPr="003A76E4">
              <w:t xml:space="preserve"> </w:t>
            </w:r>
            <w:proofErr w:type="spellStart"/>
            <w:r w:rsidRPr="003A76E4">
              <w:t>порытием</w:t>
            </w:r>
            <w:proofErr w:type="spellEnd"/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10,3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10,3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10,3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10,3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301,7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301,7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301,7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100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301,7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285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Благоустройство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3A76E4">
              <w:t>км</w:t>
            </w:r>
            <w:proofErr w:type="gramEnd"/>
            <w:r w:rsidRPr="003A76E4">
              <w:t>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 w:rsidP="003A76E4">
            <w:r w:rsidRPr="003A76E4">
              <w:t>1,5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 w:rsidP="003A76E4">
            <w:r w:rsidRPr="003A76E4">
              <w:t>1,9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 w:rsidP="003A76E4">
            <w:r w:rsidRPr="003A76E4">
              <w:t>126,6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 w:rsidP="003A76E4">
            <w:r w:rsidRPr="003A76E4">
              <w:t>2,4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 w:rsidP="003A76E4">
            <w:r w:rsidRPr="003A76E4">
              <w:t>127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0,98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lastRenderedPageBreak/>
              <w:t xml:space="preserve">Протяженность отремонтированных тротуаров, </w:t>
            </w:r>
            <w:proofErr w:type="gramStart"/>
            <w:r w:rsidRPr="003A76E4">
              <w:t>км</w:t>
            </w:r>
            <w:proofErr w:type="gramEnd"/>
            <w:r w:rsidRPr="003A76E4">
              <w:t>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Количество высаженных зеленых насаждений, шт.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6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Количество установленных светильников наружного освещения, шт.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 w:rsidP="003A76E4">
            <w:r w:rsidRPr="003A76E4">
              <w:t>0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и т.д.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300"/>
        </w:trPr>
        <w:tc>
          <w:tcPr>
            <w:tcW w:w="4375" w:type="dxa"/>
            <w:hideMark/>
          </w:tcPr>
          <w:p w:rsidR="003A76E4" w:rsidRPr="003A76E4" w:rsidRDefault="003A76E4" w:rsidP="003A76E4">
            <w:pPr>
              <w:rPr>
                <w:b/>
                <w:bCs/>
              </w:rPr>
            </w:pPr>
            <w:r w:rsidRPr="003A76E4">
              <w:rPr>
                <w:b/>
                <w:bCs/>
              </w:rPr>
              <w:t>Окружающая среда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 w:rsidRPr="003A76E4">
              <w:t> </w:t>
            </w:r>
          </w:p>
        </w:tc>
      </w:tr>
      <w:tr w:rsidR="003A76E4" w:rsidRPr="003A76E4" w:rsidTr="003A76E4">
        <w:trPr>
          <w:trHeight w:val="915"/>
        </w:trPr>
        <w:tc>
          <w:tcPr>
            <w:tcW w:w="4375" w:type="dxa"/>
            <w:hideMark/>
          </w:tcPr>
          <w:p w:rsidR="003A76E4" w:rsidRPr="003A76E4" w:rsidRDefault="003A76E4">
            <w:r w:rsidRPr="003A76E4"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816" w:type="dxa"/>
            <w:noWrap/>
            <w:hideMark/>
          </w:tcPr>
          <w:p w:rsidR="003A76E4" w:rsidRPr="003A76E4" w:rsidRDefault="003A76E4">
            <w:r>
              <w:t>0</w:t>
            </w:r>
          </w:p>
        </w:tc>
        <w:tc>
          <w:tcPr>
            <w:tcW w:w="923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756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102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907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  <w:tc>
          <w:tcPr>
            <w:tcW w:w="1085" w:type="dxa"/>
            <w:noWrap/>
            <w:hideMark/>
          </w:tcPr>
          <w:p w:rsidR="003A76E4" w:rsidRPr="003A76E4" w:rsidRDefault="003A76E4">
            <w:r>
              <w:t>0</w:t>
            </w:r>
            <w:r w:rsidRPr="003A76E4">
              <w:t> </w:t>
            </w:r>
          </w:p>
        </w:tc>
      </w:tr>
    </w:tbl>
    <w:p w:rsidR="003A76E4" w:rsidRDefault="003A76E4"/>
    <w:p w:rsidR="003A76E4" w:rsidRDefault="003A76E4"/>
    <w:p w:rsidR="003A76E4" w:rsidRDefault="003A76E4">
      <w:r>
        <w:t>Глава Бесстрашненского сельского поселения</w:t>
      </w:r>
    </w:p>
    <w:p w:rsidR="003A76E4" w:rsidRDefault="003A76E4">
      <w:r>
        <w:t>Отрадненского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В. Б. Панин</w:t>
      </w:r>
      <w:bookmarkStart w:id="1" w:name="_GoBack"/>
      <w:bookmarkEnd w:id="1"/>
    </w:p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p w:rsidR="003A76E4" w:rsidRDefault="003A76E4"/>
    <w:sectPr w:rsidR="003A76E4" w:rsidSect="003A7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E4"/>
    <w:rsid w:val="001B2083"/>
    <w:rsid w:val="002A6F56"/>
    <w:rsid w:val="00373775"/>
    <w:rsid w:val="003A76E4"/>
    <w:rsid w:val="005A12B3"/>
    <w:rsid w:val="00A6236A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2015-11-20T12:19:00Z</cp:lastPrinted>
  <dcterms:created xsi:type="dcterms:W3CDTF">2015-11-20T12:09:00Z</dcterms:created>
  <dcterms:modified xsi:type="dcterms:W3CDTF">2015-11-20T12:34:00Z</dcterms:modified>
</cp:coreProperties>
</file>