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4B" w:rsidRPr="009838FE" w:rsidRDefault="001F264B" w:rsidP="001F264B">
      <w:pPr>
        <w:spacing w:before="3600"/>
        <w:jc w:val="center"/>
        <w:rPr>
          <w:rFonts w:eastAsia="Lucida Sans Unicode" w:cs="Mangal"/>
          <w:b/>
          <w:kern w:val="3"/>
          <w:sz w:val="36"/>
          <w:szCs w:val="24"/>
          <w:lang w:eastAsia="zh-CN" w:bidi="hi-IN"/>
        </w:rPr>
      </w:pPr>
      <w:r w:rsidRPr="009838FE">
        <w:rPr>
          <w:rFonts w:eastAsia="Lucida Sans Unicode" w:cs="Mangal"/>
          <w:b/>
          <w:kern w:val="3"/>
          <w:sz w:val="36"/>
          <w:szCs w:val="24"/>
          <w:lang w:eastAsia="zh-CN" w:bidi="hi-IN"/>
        </w:rPr>
        <w:t xml:space="preserve">О Б О С Н О В </w:t>
      </w:r>
      <w:proofErr w:type="gramStart"/>
      <w:r w:rsidRPr="009838FE">
        <w:rPr>
          <w:rFonts w:eastAsia="Lucida Sans Unicode" w:cs="Mangal"/>
          <w:b/>
          <w:kern w:val="3"/>
          <w:sz w:val="36"/>
          <w:szCs w:val="24"/>
          <w:lang w:eastAsia="zh-CN" w:bidi="hi-IN"/>
        </w:rPr>
        <w:t>Ы</w:t>
      </w:r>
      <w:proofErr w:type="gramEnd"/>
      <w:r w:rsidRPr="009838FE">
        <w:rPr>
          <w:rFonts w:eastAsia="Lucida Sans Unicode" w:cs="Mangal"/>
          <w:b/>
          <w:kern w:val="3"/>
          <w:sz w:val="36"/>
          <w:szCs w:val="24"/>
          <w:lang w:eastAsia="zh-CN" w:bidi="hi-IN"/>
        </w:rPr>
        <w:t xml:space="preserve"> В А Ю Щ И Е   М А Т Е Р И А Л Ы</w:t>
      </w:r>
    </w:p>
    <w:p w:rsidR="001F264B" w:rsidRPr="009838FE" w:rsidRDefault="001F264B" w:rsidP="001F264B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</w:rPr>
      </w:pPr>
    </w:p>
    <w:p w:rsidR="001F264B" w:rsidRPr="00284A5C" w:rsidRDefault="001F264B" w:rsidP="001F264B">
      <w:pPr>
        <w:pStyle w:val="Standard"/>
        <w:jc w:val="center"/>
        <w:rPr>
          <w:b/>
          <w:sz w:val="32"/>
          <w:szCs w:val="32"/>
        </w:rPr>
      </w:pPr>
      <w:r w:rsidRPr="00284A5C">
        <w:rPr>
          <w:b/>
          <w:sz w:val="32"/>
          <w:szCs w:val="32"/>
        </w:rPr>
        <w:t>приложение к программе  комплексного развития систем коммунальной инфраструктуры муниципального образования</w:t>
      </w:r>
      <w:r w:rsidRPr="00284A5C">
        <w:rPr>
          <w:rFonts w:cs="Times New Roman"/>
          <w:b/>
          <w:noProof/>
          <w:sz w:val="32"/>
          <w:szCs w:val="32"/>
        </w:rPr>
        <w:t xml:space="preserve"> </w:t>
      </w:r>
      <w:r w:rsidR="00407E25">
        <w:rPr>
          <w:rFonts w:cs="Times New Roman"/>
          <w:b/>
          <w:noProof/>
          <w:sz w:val="32"/>
          <w:szCs w:val="32"/>
        </w:rPr>
        <w:t>Бесстрашненского</w:t>
      </w:r>
      <w:r w:rsidRPr="00284A5C">
        <w:rPr>
          <w:rFonts w:cs="Times New Roman"/>
          <w:b/>
          <w:noProof/>
          <w:sz w:val="32"/>
          <w:szCs w:val="32"/>
        </w:rPr>
        <w:t xml:space="preserve"> </w:t>
      </w:r>
      <w:r w:rsidRPr="00284A5C">
        <w:rPr>
          <w:b/>
          <w:sz w:val="32"/>
          <w:szCs w:val="32"/>
        </w:rPr>
        <w:t>сельское поселение</w:t>
      </w:r>
      <w:r w:rsidRPr="00284A5C">
        <w:rPr>
          <w:sz w:val="32"/>
          <w:szCs w:val="32"/>
        </w:rPr>
        <w:t xml:space="preserve"> </w:t>
      </w:r>
      <w:proofErr w:type="spellStart"/>
      <w:r w:rsidR="00A2044A">
        <w:rPr>
          <w:b/>
          <w:sz w:val="32"/>
          <w:szCs w:val="32"/>
        </w:rPr>
        <w:t>Отраднен</w:t>
      </w:r>
      <w:r w:rsidR="003E4B6B">
        <w:rPr>
          <w:b/>
          <w:sz w:val="32"/>
          <w:szCs w:val="32"/>
        </w:rPr>
        <w:t>ского</w:t>
      </w:r>
      <w:proofErr w:type="spellEnd"/>
      <w:r w:rsidRPr="00284A5C">
        <w:rPr>
          <w:b/>
          <w:sz w:val="32"/>
          <w:szCs w:val="32"/>
        </w:rPr>
        <w:t xml:space="preserve"> района </w:t>
      </w:r>
    </w:p>
    <w:p w:rsidR="001F264B" w:rsidRPr="00284A5C" w:rsidRDefault="001F264B" w:rsidP="001F264B">
      <w:pPr>
        <w:pStyle w:val="Standard"/>
        <w:jc w:val="center"/>
        <w:rPr>
          <w:b/>
          <w:sz w:val="32"/>
          <w:szCs w:val="32"/>
        </w:rPr>
      </w:pPr>
      <w:r w:rsidRPr="00284A5C">
        <w:rPr>
          <w:b/>
          <w:sz w:val="32"/>
          <w:szCs w:val="32"/>
        </w:rPr>
        <w:t>Краснодарского края</w:t>
      </w:r>
      <w:r w:rsidRPr="00284A5C">
        <w:rPr>
          <w:b/>
          <w:bCs/>
          <w:sz w:val="32"/>
          <w:szCs w:val="32"/>
        </w:rPr>
        <w:t xml:space="preserve"> на период 20 лет   (до 2032 года)</w:t>
      </w:r>
    </w:p>
    <w:p w:rsidR="001F264B" w:rsidRPr="00284A5C" w:rsidRDefault="001F264B" w:rsidP="001F264B">
      <w:pPr>
        <w:pStyle w:val="Standard"/>
        <w:ind w:hanging="440"/>
        <w:jc w:val="center"/>
        <w:rPr>
          <w:b/>
          <w:bCs/>
          <w:sz w:val="32"/>
          <w:szCs w:val="32"/>
        </w:rPr>
      </w:pPr>
      <w:r w:rsidRPr="00284A5C">
        <w:rPr>
          <w:b/>
          <w:bCs/>
          <w:sz w:val="32"/>
          <w:szCs w:val="32"/>
        </w:rPr>
        <w:t>с выделением первой очереди строительства-10 лет                                     с 2013г. до 2022 г. и на перспективу до 2041 года</w:t>
      </w:r>
    </w:p>
    <w:p w:rsidR="001F264B" w:rsidRPr="00284A5C" w:rsidRDefault="001F264B" w:rsidP="001F264B">
      <w:pPr>
        <w:rPr>
          <w:sz w:val="32"/>
          <w:szCs w:val="32"/>
        </w:rPr>
      </w:pPr>
    </w:p>
    <w:p w:rsidR="00837295" w:rsidRPr="00284A5C" w:rsidRDefault="00837295" w:rsidP="001F264B">
      <w:pPr>
        <w:overflowPunct w:val="0"/>
        <w:jc w:val="center"/>
        <w:textAlignment w:val="baseline"/>
        <w:rPr>
          <w:b/>
          <w:caps/>
          <w:sz w:val="32"/>
          <w:szCs w:val="32"/>
        </w:rPr>
      </w:pPr>
    </w:p>
    <w:p w:rsidR="001F264B" w:rsidRPr="00284A5C" w:rsidRDefault="001F264B" w:rsidP="001F264B">
      <w:pPr>
        <w:overflowPunct w:val="0"/>
        <w:jc w:val="center"/>
        <w:textAlignment w:val="baseline"/>
        <w:rPr>
          <w:b/>
          <w:caps/>
          <w:sz w:val="32"/>
          <w:szCs w:val="32"/>
        </w:rPr>
      </w:pPr>
      <w:r w:rsidRPr="00284A5C">
        <w:rPr>
          <w:b/>
          <w:caps/>
          <w:sz w:val="32"/>
          <w:szCs w:val="32"/>
        </w:rPr>
        <w:t xml:space="preserve"> </w:t>
      </w:r>
    </w:p>
    <w:p w:rsidR="001F264B" w:rsidRPr="00284A5C" w:rsidRDefault="001F264B" w:rsidP="001F264B">
      <w:pPr>
        <w:jc w:val="center"/>
        <w:rPr>
          <w:b/>
          <w:sz w:val="32"/>
          <w:szCs w:val="32"/>
        </w:rPr>
      </w:pPr>
      <w:r w:rsidRPr="00284A5C">
        <w:rPr>
          <w:b/>
          <w:sz w:val="32"/>
          <w:szCs w:val="32"/>
        </w:rPr>
        <w:t>Электроснабжение</w:t>
      </w:r>
    </w:p>
    <w:p w:rsidR="001F264B" w:rsidRPr="00284A5C" w:rsidRDefault="001F264B" w:rsidP="001F264B">
      <w:pPr>
        <w:overflowPunct w:val="0"/>
        <w:jc w:val="center"/>
        <w:textAlignment w:val="baseline"/>
        <w:rPr>
          <w:b/>
          <w:sz w:val="32"/>
          <w:szCs w:val="32"/>
        </w:rPr>
      </w:pPr>
    </w:p>
    <w:p w:rsidR="001F264B" w:rsidRPr="00284A5C" w:rsidRDefault="001F264B" w:rsidP="001F264B">
      <w:pPr>
        <w:rPr>
          <w:rFonts w:eastAsia="Calibri"/>
          <w:sz w:val="32"/>
          <w:szCs w:val="32"/>
        </w:rPr>
      </w:pPr>
    </w:p>
    <w:p w:rsidR="00837295" w:rsidRPr="00284A5C" w:rsidRDefault="00837295" w:rsidP="001F264B">
      <w:pPr>
        <w:spacing w:before="120" w:after="120"/>
        <w:jc w:val="center"/>
        <w:rPr>
          <w:b/>
          <w:sz w:val="32"/>
          <w:szCs w:val="32"/>
        </w:rPr>
      </w:pPr>
    </w:p>
    <w:p w:rsidR="001F264B" w:rsidRPr="00284A5C" w:rsidRDefault="001F264B" w:rsidP="001F264B">
      <w:pPr>
        <w:spacing w:before="120" w:after="120"/>
        <w:jc w:val="center"/>
        <w:rPr>
          <w:b/>
          <w:sz w:val="32"/>
          <w:szCs w:val="32"/>
          <w:lang w:val="en-US"/>
        </w:rPr>
      </w:pPr>
      <w:r w:rsidRPr="00284A5C">
        <w:rPr>
          <w:b/>
          <w:sz w:val="32"/>
          <w:szCs w:val="32"/>
        </w:rPr>
        <w:t xml:space="preserve">Том </w:t>
      </w:r>
      <w:r w:rsidRPr="00284A5C">
        <w:rPr>
          <w:b/>
          <w:sz w:val="32"/>
          <w:szCs w:val="32"/>
          <w:lang w:val="en-US"/>
        </w:rPr>
        <w:t>4</w:t>
      </w:r>
    </w:p>
    <w:p w:rsidR="00B43154" w:rsidRPr="00284A5C" w:rsidRDefault="00B43154">
      <w:pPr>
        <w:rPr>
          <w:rFonts w:eastAsia="Times New Roman"/>
          <w:sz w:val="32"/>
          <w:szCs w:val="32"/>
          <w:lang w:val="en-US" w:eastAsia="ru-RU"/>
        </w:rPr>
      </w:pPr>
    </w:p>
    <w:p w:rsidR="00B43154" w:rsidRPr="00284A5C" w:rsidRDefault="00B43154">
      <w:pPr>
        <w:rPr>
          <w:rFonts w:eastAsia="Times New Roman"/>
          <w:sz w:val="32"/>
          <w:szCs w:val="32"/>
          <w:lang w:val="en-US" w:eastAsia="ru-RU"/>
        </w:rPr>
      </w:pPr>
    </w:p>
    <w:p w:rsidR="00B43154" w:rsidRDefault="00B43154">
      <w:pPr>
        <w:rPr>
          <w:rFonts w:eastAsia="Times New Roman"/>
          <w:lang w:val="en-US" w:eastAsia="ru-RU"/>
        </w:rPr>
      </w:pPr>
    </w:p>
    <w:p w:rsidR="00B43154" w:rsidRDefault="00B43154">
      <w:pPr>
        <w:rPr>
          <w:rFonts w:eastAsia="Times New Roman"/>
          <w:lang w:val="en-US" w:eastAsia="ru-RU"/>
        </w:rPr>
      </w:pPr>
    </w:p>
    <w:p w:rsidR="00B43154" w:rsidRDefault="00B43154">
      <w:pPr>
        <w:rPr>
          <w:rFonts w:eastAsia="Times New Roman"/>
          <w:lang w:val="en-US" w:eastAsia="ru-RU"/>
        </w:rPr>
      </w:pPr>
    </w:p>
    <w:p w:rsidR="001D193D" w:rsidRDefault="001D193D" w:rsidP="001F264B">
      <w:pPr>
        <w:pStyle w:val="af8"/>
      </w:pPr>
      <w:r w:rsidRPr="00B25C4A">
        <w:br w:type="page"/>
      </w:r>
      <w:r w:rsidRPr="00B25C4A">
        <w:lastRenderedPageBreak/>
        <w:t xml:space="preserve"> </w:t>
      </w:r>
      <w:bookmarkStart w:id="0" w:name="_Toc355791137"/>
      <w:r w:rsidR="001F264B">
        <w:t>Оглавление</w:t>
      </w:r>
      <w:bookmarkEnd w:id="0"/>
      <w:r w:rsidR="001F264B">
        <w:t xml:space="preserve"> </w:t>
      </w:r>
    </w:p>
    <w:p w:rsidR="001F264B" w:rsidRPr="00837295" w:rsidRDefault="001F264B" w:rsidP="00837295">
      <w:pPr>
        <w:pStyle w:val="11"/>
        <w:rPr>
          <w:rFonts w:eastAsiaTheme="minorEastAsia"/>
          <w:lang w:eastAsia="ru-RU"/>
        </w:rPr>
      </w:pPr>
      <w:r w:rsidRPr="001F264B">
        <w:rPr>
          <w:rFonts w:eastAsia="Times New Roman"/>
          <w:sz w:val="28"/>
          <w:szCs w:val="28"/>
          <w:lang w:eastAsia="ru-RU"/>
        </w:rPr>
        <w:fldChar w:fldCharType="begin"/>
      </w:r>
      <w:r w:rsidRPr="001F264B">
        <w:rPr>
          <w:rFonts w:eastAsia="Times New Roman"/>
          <w:sz w:val="28"/>
          <w:szCs w:val="28"/>
          <w:lang w:eastAsia="ru-RU"/>
        </w:rPr>
        <w:instrText xml:space="preserve"> TOC \o "1-3" \h \z \u </w:instrText>
      </w:r>
      <w:r w:rsidRPr="001F264B">
        <w:rPr>
          <w:rFonts w:eastAsia="Times New Roman"/>
          <w:sz w:val="28"/>
          <w:szCs w:val="28"/>
          <w:lang w:eastAsia="ru-RU"/>
        </w:rPr>
        <w:fldChar w:fldCharType="separate"/>
      </w:r>
      <w:hyperlink w:anchor="_Toc355791137" w:history="1">
        <w:r w:rsidRPr="00837295">
          <w:rPr>
            <w:rStyle w:val="a4"/>
          </w:rPr>
          <w:t>Оглавление</w:t>
        </w:r>
        <w:r w:rsidRPr="00837295">
          <w:rPr>
            <w:webHidden/>
          </w:rPr>
          <w:tab/>
        </w:r>
        <w:r w:rsidRPr="00837295">
          <w:rPr>
            <w:webHidden/>
            <w:sz w:val="24"/>
            <w:szCs w:val="24"/>
          </w:rPr>
          <w:fldChar w:fldCharType="begin"/>
        </w:r>
        <w:r w:rsidRPr="00837295">
          <w:rPr>
            <w:webHidden/>
            <w:sz w:val="24"/>
            <w:szCs w:val="24"/>
          </w:rPr>
          <w:instrText xml:space="preserve"> PAGEREF _Toc355791137 \h </w:instrText>
        </w:r>
        <w:r w:rsidRPr="00837295">
          <w:rPr>
            <w:webHidden/>
            <w:sz w:val="24"/>
            <w:szCs w:val="24"/>
          </w:rPr>
        </w:r>
        <w:r w:rsidRPr="00837295">
          <w:rPr>
            <w:webHidden/>
            <w:sz w:val="24"/>
            <w:szCs w:val="24"/>
          </w:rPr>
          <w:fldChar w:fldCharType="separate"/>
        </w:r>
        <w:r w:rsidR="001419F0">
          <w:rPr>
            <w:webHidden/>
            <w:sz w:val="24"/>
            <w:szCs w:val="24"/>
          </w:rPr>
          <w:t>2</w:t>
        </w:r>
        <w:r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837295" w:rsidRDefault="001419F0" w:rsidP="00837295">
      <w:pPr>
        <w:pStyle w:val="11"/>
        <w:rPr>
          <w:rFonts w:eastAsiaTheme="minorEastAsia"/>
          <w:lang w:eastAsia="ru-RU"/>
        </w:rPr>
      </w:pPr>
      <w:hyperlink w:anchor="_Toc355791138" w:history="1">
        <w:r w:rsidR="001F264B" w:rsidRPr="00837295">
          <w:rPr>
            <w:rStyle w:val="a4"/>
            <w:rFonts w:eastAsia="Times New Roman"/>
            <w:lang w:val="en-US" w:eastAsia="ru-RU"/>
          </w:rPr>
          <w:t xml:space="preserve">I </w:t>
        </w:r>
        <w:r w:rsidR="001F264B" w:rsidRPr="00837295">
          <w:rPr>
            <w:rStyle w:val="a4"/>
            <w:rFonts w:eastAsia="Times New Roman"/>
            <w:lang w:eastAsia="ru-RU"/>
          </w:rPr>
          <w:t>Введение.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_Toc355791138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3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837295" w:rsidRDefault="001419F0" w:rsidP="00837295">
      <w:pPr>
        <w:pStyle w:val="11"/>
        <w:rPr>
          <w:rFonts w:eastAsiaTheme="minorEastAsia"/>
          <w:lang w:eastAsia="ru-RU"/>
        </w:rPr>
      </w:pPr>
      <w:hyperlink w:anchor="_Toc355791139" w:history="1">
        <w:r w:rsidR="001F264B" w:rsidRPr="00837295">
          <w:rPr>
            <w:rStyle w:val="a4"/>
            <w:rFonts w:eastAsia="Times New Roman"/>
            <w:lang w:val="en-US" w:eastAsia="ru-RU"/>
          </w:rPr>
          <w:t>II</w:t>
        </w:r>
        <w:r w:rsidR="001F264B" w:rsidRPr="00837295">
          <w:rPr>
            <w:rStyle w:val="a4"/>
            <w:rFonts w:eastAsia="Times New Roman"/>
            <w:lang w:eastAsia="ru-RU"/>
          </w:rPr>
          <w:t>. Перспективные показатели спроса на коммунальные ресурсы (электроснабжение).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_Toc355791139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3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1419F0" w:rsidP="00837295">
      <w:pPr>
        <w:pStyle w:val="11"/>
        <w:rPr>
          <w:rFonts w:eastAsiaTheme="minorEastAsia"/>
          <w:sz w:val="28"/>
          <w:szCs w:val="28"/>
          <w:lang w:eastAsia="ru-RU"/>
        </w:rPr>
      </w:pPr>
      <w:hyperlink w:anchor="_Toc355791140" w:history="1">
        <w:r w:rsidR="001F264B" w:rsidRPr="00837295">
          <w:rPr>
            <w:rStyle w:val="a4"/>
          </w:rPr>
          <w:t>III.</w:t>
        </w:r>
        <w:r w:rsidR="001F264B" w:rsidRPr="00837295">
          <w:rPr>
            <w:rFonts w:eastAsiaTheme="minorEastAsia"/>
            <w:lang w:eastAsia="ru-RU"/>
          </w:rPr>
          <w:tab/>
        </w:r>
        <w:r w:rsidR="001F264B" w:rsidRPr="00837295">
          <w:rPr>
            <w:rStyle w:val="a4"/>
          </w:rPr>
          <w:t>Характеристика состояния и проблем систем коммунальной инфраструктуры.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_Toc355791140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6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1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3.1.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Описание организационной структуры.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_Toc355791141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2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3.2.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Анализ существующего технического состояния системы электроснабжения.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_Toc355791142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3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3.3.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Балансы мощности и ресурса системы электроснабжения по группам потребителей.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_Toc355791143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4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3.4.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Надежность работы системы электроснабжения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_Toc355791144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5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3.5.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Качество поставляемого ресурса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_Toc355791145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6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3.6.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Воздействие системы электроснабжения на окружающую среду.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_Toc355791146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837295" w:rsidRDefault="001419F0" w:rsidP="00837295">
      <w:pPr>
        <w:pStyle w:val="11"/>
        <w:rPr>
          <w:rFonts w:eastAsiaTheme="minorEastAsia"/>
          <w:lang w:eastAsia="ru-RU"/>
        </w:rPr>
      </w:pPr>
      <w:hyperlink w:anchor="_Toc355791147" w:history="1">
        <w:r w:rsidR="001F264B" w:rsidRPr="00837295">
          <w:rPr>
            <w:rStyle w:val="a4"/>
          </w:rPr>
          <w:t>IV.</w:t>
        </w:r>
        <w:r w:rsidR="001F264B" w:rsidRPr="00837295">
          <w:rPr>
            <w:rFonts w:eastAsiaTheme="minorEastAsia"/>
            <w:lang w:eastAsia="ru-RU"/>
          </w:rPr>
          <w:tab/>
        </w:r>
        <w:r w:rsidR="001F264B" w:rsidRPr="00837295">
          <w:rPr>
            <w:rStyle w:val="a4"/>
          </w:rPr>
          <w:t>Характеристика состояния и проблем в реализации энерго- и ресурсосбережения и учета и сбора информации.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_Toc355791147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17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8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4.1.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Анализ состояния энерго-ресурсосбережения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_Toc355791148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9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4.2.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Анализ состояния и проблем в реализации энергоресурса, учета и сбора информации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_Toc355791149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 w:rsidP="00837295">
      <w:pPr>
        <w:pStyle w:val="11"/>
        <w:rPr>
          <w:rFonts w:eastAsiaTheme="minorEastAsia"/>
          <w:lang w:eastAsia="ru-RU"/>
        </w:rPr>
      </w:pPr>
      <w:hyperlink w:anchor="_Toc355791150" w:history="1">
        <w:r w:rsidR="001F264B" w:rsidRPr="00837295">
          <w:rPr>
            <w:rStyle w:val="a4"/>
          </w:rPr>
          <w:t>V.</w:t>
        </w:r>
        <w:r w:rsidR="001F264B" w:rsidRPr="00837295">
          <w:rPr>
            <w:rFonts w:eastAsiaTheme="minorEastAsia"/>
            <w:lang w:eastAsia="ru-RU"/>
          </w:rPr>
          <w:tab/>
        </w:r>
        <w:r w:rsidR="001F264B" w:rsidRPr="00837295">
          <w:rPr>
            <w:rStyle w:val="a4"/>
          </w:rPr>
          <w:t>Перспективная схема электроснабжения поселения.</w:t>
        </w:r>
        <w:r w:rsidR="001F264B" w:rsidRPr="001F264B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_Toc355791150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19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72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51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5.1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Общие данные.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_Toc355791151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21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419F0">
      <w:pPr>
        <w:pStyle w:val="21"/>
        <w:tabs>
          <w:tab w:val="left" w:pos="72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52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5.2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Перспективные нагрузки, предложения по модернизации реконструкции и новому строительству электросетевого комплекса поселения.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_Toc355791152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4"/>
            <w:szCs w:val="24"/>
          </w:rPr>
          <w:t>21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F264B">
      <w:pPr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1F264B">
        <w:rPr>
          <w:rFonts w:eastAsia="Times New Roman" w:cs="Times New Roman"/>
          <w:caps/>
          <w:sz w:val="28"/>
          <w:szCs w:val="28"/>
          <w:lang w:eastAsia="ru-RU"/>
        </w:rPr>
        <w:fldChar w:fldCharType="end"/>
      </w:r>
      <w:bookmarkStart w:id="1" w:name="_GoBack"/>
      <w:bookmarkEnd w:id="1"/>
    </w:p>
    <w:p w:rsidR="001F264B" w:rsidRPr="001F264B" w:rsidRDefault="001F264B" w:rsidP="001F264B">
      <w:pPr>
        <w:rPr>
          <w:rFonts w:cs="Times New Roman"/>
          <w:sz w:val="28"/>
          <w:szCs w:val="28"/>
          <w:lang w:eastAsia="ru-RU"/>
        </w:rPr>
      </w:pPr>
      <w:r w:rsidRPr="001F264B">
        <w:rPr>
          <w:rFonts w:cs="Times New Roman"/>
          <w:sz w:val="28"/>
          <w:szCs w:val="28"/>
          <w:lang w:eastAsia="ru-RU"/>
        </w:rPr>
        <w:br w:type="page"/>
      </w:r>
    </w:p>
    <w:p w:rsidR="001F264B" w:rsidRPr="00B25C4A" w:rsidRDefault="001F264B">
      <w:pPr>
        <w:rPr>
          <w:rFonts w:eastAsia="Times New Roman" w:cstheme="majorBidi"/>
          <w:b/>
          <w:bCs/>
          <w:sz w:val="28"/>
          <w:szCs w:val="28"/>
          <w:lang w:eastAsia="ru-RU"/>
        </w:rPr>
      </w:pPr>
    </w:p>
    <w:p w:rsidR="003E4B6B" w:rsidRPr="004562DB" w:rsidRDefault="003E4B6B" w:rsidP="003E4B6B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FF0000"/>
          <w:szCs w:val="24"/>
          <w:lang w:eastAsia="ru-RU"/>
        </w:rPr>
      </w:pPr>
      <w:bookmarkStart w:id="2" w:name="_Toc353800746"/>
      <w:bookmarkStart w:id="3" w:name="_Toc355791138"/>
    </w:p>
    <w:p w:rsidR="006940B5" w:rsidRPr="0017369C" w:rsidRDefault="005F4DE6" w:rsidP="00663927">
      <w:pPr>
        <w:pStyle w:val="1"/>
        <w:rPr>
          <w:rFonts w:eastAsia="Times New Roman"/>
          <w:lang w:eastAsia="ru-RU"/>
        </w:rPr>
      </w:pPr>
      <w:proofErr w:type="gramStart"/>
      <w:r w:rsidRPr="0017369C">
        <w:rPr>
          <w:rFonts w:eastAsia="Times New Roman"/>
          <w:lang w:val="en-US" w:eastAsia="ru-RU"/>
        </w:rPr>
        <w:t>I</w:t>
      </w:r>
      <w:r w:rsidRPr="0017369C">
        <w:rPr>
          <w:rFonts w:eastAsia="Times New Roman"/>
          <w:lang w:eastAsia="ru-RU"/>
        </w:rPr>
        <w:t xml:space="preserve"> </w:t>
      </w:r>
      <w:r w:rsidR="006940B5" w:rsidRPr="0017369C">
        <w:rPr>
          <w:rFonts w:eastAsia="Times New Roman"/>
          <w:lang w:eastAsia="ru-RU"/>
        </w:rPr>
        <w:t>Введение.</w:t>
      </w:r>
      <w:bookmarkEnd w:id="2"/>
      <w:bookmarkEnd w:id="3"/>
      <w:proofErr w:type="gramEnd"/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4" w:name="_Toc353800747"/>
      <w:bookmarkStart w:id="5" w:name="_Toc355791139"/>
      <w:r w:rsidRPr="00C87DB9">
        <w:rPr>
          <w:rFonts w:eastAsia="Times New Roman" w:cs="Times New Roman"/>
          <w:sz w:val="28"/>
          <w:szCs w:val="28"/>
          <w:lang w:eastAsia="ru-RU"/>
        </w:rPr>
        <w:t xml:space="preserve">Раздел «Электроснабжение» Комплексной программы развития систем коммунальной инфраструктуры </w:t>
      </w:r>
      <w:proofErr w:type="spellStart"/>
      <w:r w:rsidR="00341AAA" w:rsidRPr="00341AAA">
        <w:rPr>
          <w:rFonts w:eastAsia="Times New Roman" w:cs="Times New Roman"/>
          <w:sz w:val="28"/>
          <w:szCs w:val="28"/>
          <w:lang w:eastAsia="ru-RU"/>
        </w:rPr>
        <w:t>Бесстрашненского</w:t>
      </w:r>
      <w:proofErr w:type="spellEnd"/>
      <w:r w:rsidRPr="00C87DB9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48332B">
        <w:rPr>
          <w:rFonts w:eastAsia="Times New Roman" w:cs="Times New Roman"/>
          <w:sz w:val="28"/>
          <w:szCs w:val="28"/>
          <w:lang w:eastAsia="ru-RU"/>
        </w:rPr>
        <w:t>Отрадненского</w:t>
      </w:r>
      <w:proofErr w:type="spellEnd"/>
      <w:r w:rsidRPr="00C87DB9">
        <w:rPr>
          <w:rFonts w:eastAsia="Times New Roman" w:cs="Times New Roman"/>
          <w:sz w:val="28"/>
          <w:szCs w:val="28"/>
          <w:lang w:eastAsia="ru-RU"/>
        </w:rPr>
        <w:t xml:space="preserve"> района выполнен на основании технического задания и исходных данных выданных заказчиком, генерального плана развития муниципального образования, генеральной схемы и программы перспективного развития электроэнергетики Краснодарского края на период 2012-2016 года, инвестиционных программ </w:t>
      </w:r>
      <w:proofErr w:type="spellStart"/>
      <w:r w:rsidRPr="00C87DB9">
        <w:rPr>
          <w:rFonts w:eastAsia="Times New Roman" w:cs="Times New Roman"/>
          <w:sz w:val="28"/>
          <w:szCs w:val="28"/>
          <w:lang w:eastAsia="ru-RU"/>
        </w:rPr>
        <w:t>электроснабжающей</w:t>
      </w:r>
      <w:proofErr w:type="spellEnd"/>
      <w:r w:rsidRPr="00C87DB9">
        <w:rPr>
          <w:rFonts w:eastAsia="Times New Roman" w:cs="Times New Roman"/>
          <w:sz w:val="28"/>
          <w:szCs w:val="28"/>
          <w:lang w:eastAsia="ru-RU"/>
        </w:rPr>
        <w:t xml:space="preserve"> организации:                                  ОАО «Кубаньэнерго» на 2011-2015гг.,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№ 204.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В разделе проведен анализ существующего состояния отрасли, в том числе: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-технического состояния существующих объектов электроснабжения (основные технические характеристики источников, сетей и других объектов системы);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-балансов мощности и ресурса (с указанием производства, отпуска, потерь при передаче, конечного потребления ресурса по группам потребителей);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-доли поставки ресурса по приборам учета и состояния установки приборов учета и потребителей;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-надежности работы системы;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-качество поставляемого ресурса;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>-ресурсных возможностей отрасли, наличия и потребности в ресурсах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406C83" w:rsidRPr="00C87DB9" w:rsidRDefault="00406C83" w:rsidP="00406C8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7DB9">
        <w:rPr>
          <w:rFonts w:eastAsia="Times New Roman" w:cs="Times New Roman"/>
          <w:sz w:val="28"/>
          <w:szCs w:val="28"/>
          <w:lang w:eastAsia="ru-RU"/>
        </w:rPr>
        <w:t xml:space="preserve">-даны предложения по реконструкции и модернизации электросетевого комплекса с учетом перспективного развития </w:t>
      </w:r>
      <w:proofErr w:type="spellStart"/>
      <w:r w:rsidR="00AA6343" w:rsidRPr="00341AAA">
        <w:rPr>
          <w:rFonts w:eastAsia="Times New Roman" w:cs="Times New Roman"/>
          <w:sz w:val="28"/>
          <w:szCs w:val="28"/>
          <w:lang w:eastAsia="ru-RU"/>
        </w:rPr>
        <w:t>Бесстрашненского</w:t>
      </w:r>
      <w:proofErr w:type="spellEnd"/>
      <w:r w:rsidRPr="00C87DB9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поселения, а также определен необходимый объем финансирования.</w:t>
      </w:r>
    </w:p>
    <w:p w:rsidR="002E37B6" w:rsidRPr="00C66908" w:rsidRDefault="00B43154" w:rsidP="00663927">
      <w:pPr>
        <w:pStyle w:val="1"/>
        <w:rPr>
          <w:rFonts w:eastAsia="Times New Roman"/>
          <w:lang w:eastAsia="ru-RU"/>
        </w:rPr>
      </w:pPr>
      <w:r w:rsidRPr="00C66908">
        <w:rPr>
          <w:rFonts w:eastAsia="Times New Roman"/>
          <w:lang w:val="en-US" w:eastAsia="ru-RU"/>
        </w:rPr>
        <w:lastRenderedPageBreak/>
        <w:t>II</w:t>
      </w:r>
      <w:r w:rsidRPr="00C66908">
        <w:rPr>
          <w:rFonts w:eastAsia="Times New Roman"/>
          <w:lang w:eastAsia="ru-RU"/>
        </w:rPr>
        <w:t>.</w:t>
      </w:r>
      <w:r w:rsidR="001D193D" w:rsidRPr="00C66908">
        <w:rPr>
          <w:rFonts w:eastAsia="Times New Roman"/>
          <w:lang w:eastAsia="ru-RU"/>
        </w:rPr>
        <w:t xml:space="preserve"> </w:t>
      </w:r>
      <w:r w:rsidR="001E2E32" w:rsidRPr="00C66908">
        <w:rPr>
          <w:rFonts w:eastAsia="Times New Roman"/>
          <w:lang w:eastAsia="ru-RU"/>
        </w:rPr>
        <w:t>Перспективные показатели спроса на коммунальные ресурсы (электроснабжение).</w:t>
      </w:r>
      <w:bookmarkEnd w:id="4"/>
      <w:bookmarkEnd w:id="5"/>
    </w:p>
    <w:p w:rsidR="00E17444" w:rsidRDefault="00E17444" w:rsidP="00E17444">
      <w:pPr>
        <w:tabs>
          <w:tab w:val="left" w:pos="284"/>
        </w:tabs>
        <w:suppressAutoHyphens/>
        <w:rPr>
          <w:rFonts w:eastAsia="Times New Roman" w:cs="Times New Roman"/>
          <w:sz w:val="28"/>
          <w:szCs w:val="28"/>
          <w:lang w:eastAsia="ru-RU"/>
        </w:rPr>
      </w:pPr>
      <w:r w:rsidRPr="00C66908">
        <w:rPr>
          <w:rFonts w:eastAsia="Times New Roman" w:cs="Times New Roman"/>
          <w:szCs w:val="28"/>
          <w:lang w:eastAsia="ru-RU"/>
        </w:rPr>
        <w:tab/>
      </w:r>
      <w:r w:rsidRPr="00ED1E2D">
        <w:rPr>
          <w:rFonts w:eastAsia="Times New Roman" w:cs="Times New Roman"/>
          <w:sz w:val="28"/>
          <w:szCs w:val="28"/>
          <w:lang w:eastAsia="ru-RU"/>
        </w:rPr>
        <w:t xml:space="preserve">Расчет спроса </w:t>
      </w:r>
      <w:proofErr w:type="gramStart"/>
      <w:r w:rsidRPr="00ED1E2D">
        <w:rPr>
          <w:rFonts w:eastAsia="Times New Roman" w:cs="Times New Roman"/>
          <w:sz w:val="28"/>
          <w:szCs w:val="28"/>
          <w:lang w:eastAsia="ru-RU"/>
        </w:rPr>
        <w:t>на коммунальные ресурсы произведен по укрупненным показателям в зависимости от численности населения на расчетный период</w:t>
      </w:r>
      <w:proofErr w:type="gramEnd"/>
      <w:r w:rsidRPr="00ED1E2D">
        <w:rPr>
          <w:rFonts w:eastAsia="Times New Roman" w:cs="Times New Roman"/>
          <w:sz w:val="28"/>
          <w:szCs w:val="28"/>
          <w:lang w:eastAsia="ru-RU"/>
        </w:rPr>
        <w:t xml:space="preserve"> времени.</w:t>
      </w:r>
    </w:p>
    <w:p w:rsidR="00D12536" w:rsidRPr="00D12536" w:rsidRDefault="00D12536" w:rsidP="00AA6343">
      <w:pPr>
        <w:pStyle w:val="af6"/>
        <w:spacing w:after="0"/>
        <w:ind w:firstLine="540"/>
        <w:rPr>
          <w:rFonts w:eastAsiaTheme="minorHAnsi"/>
          <w:sz w:val="28"/>
          <w:szCs w:val="28"/>
          <w:lang w:eastAsia="en-US"/>
        </w:rPr>
      </w:pPr>
      <w:bookmarkStart w:id="6" w:name="_Toc262635715"/>
      <w:r w:rsidRPr="00D12536">
        <w:rPr>
          <w:rFonts w:eastAsiaTheme="minorHAnsi"/>
          <w:sz w:val="28"/>
          <w:szCs w:val="28"/>
          <w:lang w:eastAsia="en-US"/>
        </w:rPr>
        <w:t>Согласно прогнозу демографического развития территории, численность населения к основному проектному сроку достигнет 750 человек. Соответственно, в течение расчетного срока подлежит расселению 133 человек или 45 семей, при условно принимаемом коэффициенте семейности равном 3.</w:t>
      </w:r>
      <w:bookmarkEnd w:id="6"/>
    </w:p>
    <w:p w:rsidR="00D12536" w:rsidRDefault="00D12536" w:rsidP="00D12536">
      <w:pPr>
        <w:suppressAutoHyphens/>
        <w:ind w:firstLine="720"/>
        <w:rPr>
          <w:rFonts w:cs="Times New Roman"/>
          <w:szCs w:val="24"/>
        </w:rPr>
      </w:pPr>
      <w:r w:rsidRPr="00D12536">
        <w:rPr>
          <w:rFonts w:cs="Times New Roman"/>
          <w:sz w:val="28"/>
          <w:szCs w:val="28"/>
        </w:rPr>
        <w:t>С учетом освоения территорий под застройку индивидуальными жилыми домами с участками при доме от 0,15 до 0,30 га, потребность в селитебной территории составит 13,5</w:t>
      </w:r>
      <w:r>
        <w:rPr>
          <w:rFonts w:cs="Times New Roman"/>
          <w:szCs w:val="24"/>
        </w:rPr>
        <w:t>.</w:t>
      </w:r>
    </w:p>
    <w:p w:rsidR="0038588E" w:rsidRPr="00442BDE" w:rsidRDefault="0038588E" w:rsidP="00D12536">
      <w:pPr>
        <w:suppressAutoHyphens/>
        <w:ind w:firstLine="720"/>
        <w:jc w:val="right"/>
        <w:rPr>
          <w:rFonts w:cs="Tahoma"/>
          <w:i/>
          <w:sz w:val="28"/>
          <w:szCs w:val="28"/>
        </w:rPr>
      </w:pPr>
      <w:proofErr w:type="gramStart"/>
      <w:r w:rsidRPr="00442BDE">
        <w:rPr>
          <w:rFonts w:cs="Tahoma"/>
          <w:i/>
          <w:sz w:val="28"/>
          <w:szCs w:val="28"/>
        </w:rPr>
        <w:t xml:space="preserve">Характеристика населенных пунктов, </w:t>
      </w:r>
      <w:r w:rsidRPr="00442BDE">
        <w:rPr>
          <w:rFonts w:cs="Tahoma"/>
          <w:i/>
          <w:sz w:val="28"/>
          <w:szCs w:val="28"/>
        </w:rPr>
        <w:br/>
        <w:t xml:space="preserve">входящих в состав </w:t>
      </w:r>
      <w:proofErr w:type="spellStart"/>
      <w:r w:rsidR="007D4DAE" w:rsidRPr="007D4DAE">
        <w:rPr>
          <w:rFonts w:cs="Tahoma"/>
          <w:i/>
          <w:sz w:val="28"/>
          <w:szCs w:val="28"/>
        </w:rPr>
        <w:t>Бесстрашненского</w:t>
      </w:r>
      <w:proofErr w:type="spellEnd"/>
      <w:r w:rsidR="007D4DAE" w:rsidRPr="00442BDE">
        <w:rPr>
          <w:rFonts w:cs="Tahoma"/>
          <w:i/>
          <w:sz w:val="28"/>
          <w:szCs w:val="28"/>
        </w:rPr>
        <w:t xml:space="preserve"> </w:t>
      </w:r>
      <w:r w:rsidRPr="00442BDE">
        <w:rPr>
          <w:rFonts w:cs="Tahoma"/>
          <w:i/>
          <w:sz w:val="28"/>
          <w:szCs w:val="28"/>
        </w:rPr>
        <w:t>о сельского поселения</w:t>
      </w:r>
      <w:proofErr w:type="gramEnd"/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984"/>
        <w:gridCol w:w="2552"/>
        <w:gridCol w:w="1984"/>
      </w:tblGrid>
      <w:tr w:rsidR="00D12536" w:rsidRPr="00455CAF" w:rsidTr="00442BDE">
        <w:trPr>
          <w:trHeight w:val="31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D12536" w:rsidRPr="00D12536" w:rsidRDefault="00D12536" w:rsidP="00442BDE">
            <w:pPr>
              <w:snapToGrid w:val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D12536" w:rsidRPr="00D12536" w:rsidRDefault="00D12536" w:rsidP="00442BDE">
            <w:pPr>
              <w:snapToGrid w:val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Современное состояние, чел.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D12536" w:rsidRPr="00D12536" w:rsidRDefault="00D12536" w:rsidP="00442BDE">
            <w:pPr>
              <w:snapToGrid w:val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Прогноз на расчетный срок,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D12536" w:rsidRPr="00D12536" w:rsidRDefault="00D12536" w:rsidP="00442BDE">
            <w:pPr>
              <w:snapToGrid w:val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Прирост, чел.</w:t>
            </w:r>
          </w:p>
        </w:tc>
      </w:tr>
      <w:tr w:rsidR="00D12536" w:rsidRPr="00455CAF" w:rsidTr="00442BDE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D12536" w:rsidRDefault="00D12536" w:rsidP="00442BD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sz w:val="28"/>
                <w:szCs w:val="28"/>
                <w:lang w:eastAsia="ru-RU"/>
              </w:rPr>
              <w:t>Станица Бесстрашная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536" w:rsidRPr="00D12536" w:rsidRDefault="00D12536" w:rsidP="00442BDE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D12536" w:rsidRDefault="00D12536" w:rsidP="00442BDE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D12536" w:rsidRDefault="00D12536" w:rsidP="00442BDE">
            <w:pPr>
              <w:jc w:val="center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133</w:t>
            </w:r>
          </w:p>
        </w:tc>
      </w:tr>
    </w:tbl>
    <w:p w:rsidR="00D12536" w:rsidRPr="00455CAF" w:rsidRDefault="00D12536" w:rsidP="00D12536">
      <w:pPr>
        <w:spacing w:before="360" w:line="312" w:lineRule="auto"/>
        <w:ind w:firstLine="708"/>
        <w:contextualSpacing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38588E" w:rsidRDefault="0038588E" w:rsidP="0038588E">
      <w:pPr>
        <w:spacing w:line="312" w:lineRule="auto"/>
        <w:ind w:firstLine="708"/>
        <w:jc w:val="both"/>
        <w:rPr>
          <w:i/>
          <w:sz w:val="28"/>
          <w:szCs w:val="28"/>
        </w:rPr>
      </w:pPr>
    </w:p>
    <w:p w:rsidR="00D12536" w:rsidRPr="00442BDE" w:rsidRDefault="00D12536" w:rsidP="00D12536">
      <w:pPr>
        <w:ind w:firstLine="720"/>
        <w:jc w:val="right"/>
        <w:rPr>
          <w:rFonts w:cs="Tahoma"/>
          <w:i/>
          <w:sz w:val="28"/>
          <w:szCs w:val="28"/>
        </w:rPr>
      </w:pPr>
      <w:r w:rsidRPr="00442BDE">
        <w:rPr>
          <w:rFonts w:cs="Tahoma"/>
          <w:i/>
          <w:sz w:val="28"/>
          <w:szCs w:val="28"/>
        </w:rPr>
        <w:t>Существующие и проектные показатели станицы Бесстрашной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2694"/>
        <w:gridCol w:w="1134"/>
        <w:gridCol w:w="850"/>
        <w:gridCol w:w="993"/>
        <w:gridCol w:w="1133"/>
        <w:gridCol w:w="993"/>
        <w:gridCol w:w="1417"/>
      </w:tblGrid>
      <w:tr w:rsidR="00D12536" w:rsidRPr="00BA60F5" w:rsidTr="00442BDE">
        <w:trPr>
          <w:trHeight w:val="28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Современное состояние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D12536" w:rsidRPr="00BA60F5" w:rsidTr="00D54823">
        <w:trPr>
          <w:trHeight w:val="34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Численность населения, 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Площадь, </w:t>
            </w:r>
            <w:proofErr w:type="gramStart"/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Плотность населения, чел/</w:t>
            </w:r>
            <w:proofErr w:type="gramStart"/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Численность населения, 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Площадь, </w:t>
            </w:r>
            <w:proofErr w:type="gramStart"/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2536" w:rsidRPr="00BA60F5" w:rsidRDefault="00D12536" w:rsidP="00442BDE">
            <w:pPr>
              <w:ind w:left="-117" w:right="-11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Плотность населения, чел/</w:t>
            </w:r>
            <w:proofErr w:type="gramStart"/>
            <w:r w:rsidRPr="00BA60F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га</w:t>
            </w:r>
            <w:proofErr w:type="gramEnd"/>
          </w:p>
        </w:tc>
      </w:tr>
      <w:tr w:rsidR="00D12536" w:rsidRPr="00BA60F5" w:rsidTr="00D54823">
        <w:trPr>
          <w:trHeight w:val="28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36" w:rsidRPr="00BA60F5" w:rsidRDefault="00D12536" w:rsidP="00442BD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sz w:val="28"/>
                <w:szCs w:val="28"/>
                <w:lang w:eastAsia="ru-RU"/>
              </w:rPr>
              <w:t>Станица Бесстрашная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36" w:rsidRPr="00BA60F5" w:rsidRDefault="00D12536" w:rsidP="00442BD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BA60F5" w:rsidRDefault="00D12536" w:rsidP="00442BD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536" w:rsidRPr="00BA60F5" w:rsidRDefault="00D12536" w:rsidP="00442BDE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A60F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</w:tbl>
    <w:p w:rsidR="00D12536" w:rsidRPr="00BA60F5" w:rsidRDefault="00D12536" w:rsidP="00C1242D">
      <w:pPr>
        <w:widowControl w:val="0"/>
        <w:suppressAutoHyphens/>
        <w:ind w:firstLine="900"/>
        <w:jc w:val="both"/>
        <w:rPr>
          <w:sz w:val="28"/>
          <w:szCs w:val="28"/>
          <w:lang w:eastAsia="ar-SA"/>
        </w:rPr>
      </w:pPr>
    </w:p>
    <w:p w:rsidR="00BA60F5" w:rsidRPr="007B4728" w:rsidRDefault="00BA60F5" w:rsidP="00BA60F5">
      <w:pPr>
        <w:ind w:right="-1"/>
        <w:jc w:val="center"/>
        <w:rPr>
          <w:b/>
          <w:sz w:val="28"/>
          <w:szCs w:val="28"/>
        </w:rPr>
      </w:pPr>
      <w:r w:rsidRPr="007B4728">
        <w:rPr>
          <w:b/>
          <w:sz w:val="28"/>
          <w:szCs w:val="28"/>
        </w:rPr>
        <w:t>Основные технико-экономические показатели по разделу</w:t>
      </w:r>
    </w:p>
    <w:p w:rsidR="00BA60F5" w:rsidRDefault="00BA60F5" w:rsidP="00BA60F5">
      <w:pPr>
        <w:ind w:left="439" w:right="-1"/>
        <w:jc w:val="center"/>
        <w:rPr>
          <w:b/>
          <w:sz w:val="28"/>
          <w:szCs w:val="28"/>
        </w:rPr>
      </w:pPr>
      <w:r w:rsidRPr="007B4728">
        <w:rPr>
          <w:b/>
          <w:sz w:val="28"/>
          <w:szCs w:val="28"/>
        </w:rPr>
        <w:t>«Электроснабжение»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992"/>
        <w:gridCol w:w="1985"/>
        <w:gridCol w:w="1984"/>
      </w:tblGrid>
      <w:tr w:rsidR="00BA60F5" w:rsidTr="00442BDE">
        <w:trPr>
          <w:cantSplit/>
          <w:trHeight w:val="495"/>
        </w:trPr>
        <w:tc>
          <w:tcPr>
            <w:tcW w:w="4820" w:type="dxa"/>
            <w:vAlign w:val="center"/>
          </w:tcPr>
          <w:p w:rsidR="00BA60F5" w:rsidRDefault="00BA60F5" w:rsidP="00442B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BA60F5" w:rsidRDefault="00BA60F5" w:rsidP="00442B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BA60F5" w:rsidRDefault="00BA60F5" w:rsidP="00442B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Современное состояние</w:t>
            </w:r>
          </w:p>
          <w:p w:rsidR="00BA60F5" w:rsidRDefault="00BA60F5" w:rsidP="00442B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2010г.</w:t>
            </w:r>
          </w:p>
        </w:tc>
        <w:tc>
          <w:tcPr>
            <w:tcW w:w="1984" w:type="dxa"/>
            <w:vAlign w:val="center"/>
          </w:tcPr>
          <w:p w:rsidR="00BA60F5" w:rsidRDefault="00BA60F5" w:rsidP="00442BDE">
            <w:pPr>
              <w:jc w:val="center"/>
              <w:rPr>
                <w:b/>
              </w:rPr>
            </w:pPr>
            <w:r>
              <w:rPr>
                <w:b/>
              </w:rPr>
              <w:t>На расчётный срок</w:t>
            </w:r>
          </w:p>
          <w:p w:rsidR="00BA60F5" w:rsidRDefault="00BA60F5" w:rsidP="00442B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2030г.</w:t>
            </w:r>
          </w:p>
        </w:tc>
      </w:tr>
      <w:tr w:rsidR="00BA60F5" w:rsidTr="00442BDE">
        <w:trPr>
          <w:cantSplit/>
          <w:trHeight w:val="540"/>
        </w:trPr>
        <w:tc>
          <w:tcPr>
            <w:tcW w:w="4820" w:type="dxa"/>
          </w:tcPr>
          <w:p w:rsidR="00BA60F5" w:rsidRDefault="00BA60F5" w:rsidP="00442BD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электроэнергии всего, в том числе:</w:t>
            </w:r>
          </w:p>
        </w:tc>
        <w:tc>
          <w:tcPr>
            <w:tcW w:w="992" w:type="dxa"/>
            <w:vAlign w:val="center"/>
          </w:tcPr>
          <w:p w:rsidR="00BA60F5" w:rsidRPr="00BB447D" w:rsidRDefault="00BA60F5" w:rsidP="00442BDE">
            <w:pPr>
              <w:ind w:left="-108" w:right="-1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тыс</w:t>
            </w:r>
            <w:proofErr w:type="gramStart"/>
            <w:r w:rsidRPr="00BB447D">
              <w:rPr>
                <w:szCs w:val="24"/>
              </w:rPr>
              <w:t>.к</w:t>
            </w:r>
            <w:proofErr w:type="gramEnd"/>
            <w:r w:rsidRPr="00BB447D">
              <w:rPr>
                <w:szCs w:val="24"/>
              </w:rPr>
              <w:t>Вт</w:t>
            </w:r>
            <w:proofErr w:type="spellEnd"/>
            <w:r w:rsidRPr="00BB447D">
              <w:rPr>
                <w:szCs w:val="24"/>
              </w:rPr>
              <w:t>/</w:t>
            </w:r>
            <w:r>
              <w:rPr>
                <w:szCs w:val="24"/>
              </w:rPr>
              <w:t xml:space="preserve"> </w:t>
            </w:r>
            <w:r w:rsidRPr="00BB447D">
              <w:rPr>
                <w:szCs w:val="24"/>
              </w:rPr>
              <w:t>год</w:t>
            </w:r>
          </w:p>
        </w:tc>
        <w:tc>
          <w:tcPr>
            <w:tcW w:w="1985" w:type="dxa"/>
            <w:vAlign w:val="center"/>
          </w:tcPr>
          <w:p w:rsidR="00BA60F5" w:rsidRPr="00BB447D" w:rsidRDefault="00BA60F5" w:rsidP="00442BD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60F5" w:rsidRPr="00BB447D" w:rsidRDefault="00BA60F5" w:rsidP="00442BD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</w:t>
            </w:r>
          </w:p>
        </w:tc>
      </w:tr>
      <w:tr w:rsidR="00BA60F5" w:rsidTr="00442BDE">
        <w:trPr>
          <w:cantSplit/>
          <w:trHeight w:val="480"/>
        </w:trPr>
        <w:tc>
          <w:tcPr>
            <w:tcW w:w="4820" w:type="dxa"/>
          </w:tcPr>
          <w:p w:rsidR="00BA60F5" w:rsidRDefault="00BA60F5" w:rsidP="00442BD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Потребление электроэнергии </w:t>
            </w:r>
          </w:p>
          <w:p w:rsidR="00BA60F5" w:rsidRDefault="00BA60F5" w:rsidP="00442BDE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A60F5" w:rsidRPr="00BB447D" w:rsidRDefault="00BA60F5" w:rsidP="00442BDE">
            <w:pPr>
              <w:ind w:left="-108" w:right="-1"/>
              <w:jc w:val="center"/>
              <w:rPr>
                <w:szCs w:val="24"/>
              </w:rPr>
            </w:pPr>
            <w:proofErr w:type="spellStart"/>
            <w:r w:rsidRPr="00BB447D">
              <w:rPr>
                <w:szCs w:val="24"/>
              </w:rPr>
              <w:t>кВт</w:t>
            </w:r>
            <w:proofErr w:type="gramStart"/>
            <w:r w:rsidRPr="00BB447D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BA60F5" w:rsidRPr="00BB447D" w:rsidRDefault="00BA60F5" w:rsidP="00442BD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60F5" w:rsidRPr="00BB447D" w:rsidRDefault="00BA60F5" w:rsidP="00442BD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</w:t>
            </w:r>
          </w:p>
        </w:tc>
      </w:tr>
      <w:tr w:rsidR="00BA60F5" w:rsidTr="00442BDE">
        <w:trPr>
          <w:cantSplit/>
          <w:trHeight w:val="579"/>
        </w:trPr>
        <w:tc>
          <w:tcPr>
            <w:tcW w:w="4820" w:type="dxa"/>
          </w:tcPr>
          <w:p w:rsidR="00BA60F5" w:rsidRDefault="00BA60F5" w:rsidP="00442BD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Протяжённость сетей</w:t>
            </w:r>
            <w:r w:rsidR="00442B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10кВ</w:t>
            </w:r>
          </w:p>
        </w:tc>
        <w:tc>
          <w:tcPr>
            <w:tcW w:w="992" w:type="dxa"/>
            <w:vAlign w:val="center"/>
          </w:tcPr>
          <w:p w:rsidR="00BA60F5" w:rsidRPr="00BB447D" w:rsidRDefault="00BA60F5" w:rsidP="00442BDE">
            <w:pPr>
              <w:ind w:left="-108" w:right="-1"/>
              <w:jc w:val="center"/>
              <w:rPr>
                <w:szCs w:val="24"/>
              </w:rPr>
            </w:pPr>
            <w:r w:rsidRPr="00BB447D">
              <w:rPr>
                <w:szCs w:val="24"/>
              </w:rPr>
              <w:t>км</w:t>
            </w:r>
          </w:p>
        </w:tc>
        <w:tc>
          <w:tcPr>
            <w:tcW w:w="1985" w:type="dxa"/>
            <w:vAlign w:val="center"/>
          </w:tcPr>
          <w:p w:rsidR="00BA60F5" w:rsidRPr="00BB447D" w:rsidRDefault="00BA60F5" w:rsidP="00442BD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76,422</w:t>
            </w:r>
          </w:p>
        </w:tc>
        <w:tc>
          <w:tcPr>
            <w:tcW w:w="1984" w:type="dxa"/>
            <w:vAlign w:val="center"/>
          </w:tcPr>
          <w:p w:rsidR="00BA60F5" w:rsidRPr="00BB447D" w:rsidRDefault="00BA60F5" w:rsidP="00442BD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84,6</w:t>
            </w:r>
          </w:p>
        </w:tc>
      </w:tr>
    </w:tbl>
    <w:p w:rsidR="00345CCB" w:rsidRPr="00F50FD3" w:rsidRDefault="00345CCB" w:rsidP="00345CCB">
      <w:pPr>
        <w:tabs>
          <w:tab w:val="left" w:pos="284"/>
        </w:tabs>
        <w:suppressAutoHyphens/>
        <w:jc w:val="right"/>
        <w:rPr>
          <w:i/>
        </w:rPr>
      </w:pPr>
    </w:p>
    <w:p w:rsidR="003B1A43" w:rsidRDefault="003B1A43" w:rsidP="0031615B">
      <w:pPr>
        <w:tabs>
          <w:tab w:val="left" w:pos="284"/>
        </w:tabs>
        <w:suppressAutoHyphens/>
        <w:jc w:val="right"/>
        <w:rPr>
          <w:rFonts w:eastAsia="Times New Roman" w:cs="Times New Roman"/>
          <w:i/>
          <w:sz w:val="22"/>
          <w:szCs w:val="24"/>
          <w:lang w:eastAsia="ru-RU"/>
        </w:rPr>
      </w:pPr>
    </w:p>
    <w:p w:rsidR="00E037EA" w:rsidRPr="00C66908" w:rsidRDefault="00E037EA" w:rsidP="00E037EA">
      <w:pPr>
        <w:ind w:firstLine="360"/>
        <w:rPr>
          <w:rFonts w:eastAsia="Times New Roman" w:cs="Times New Roman"/>
          <w:bCs/>
          <w:sz w:val="28"/>
          <w:szCs w:val="28"/>
          <w:lang w:eastAsia="ru-RU"/>
        </w:rPr>
      </w:pPr>
      <w:r w:rsidRPr="00C66908">
        <w:rPr>
          <w:rFonts w:eastAsia="Times New Roman" w:cs="Times New Roman"/>
          <w:bCs/>
          <w:sz w:val="28"/>
          <w:szCs w:val="28"/>
          <w:lang w:eastAsia="ru-RU"/>
        </w:rPr>
        <w:t>Данный расчет выполнен согласно РД 34.20.185-94 «Инструкция по проектированию городских электрических сетей»</w:t>
      </w:r>
      <w:r w:rsidR="00544785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Pr="00C66908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442BDE" w:rsidRPr="00442BDE" w:rsidRDefault="00442BDE" w:rsidP="00442BD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442BDE"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Генеральным планом </w:t>
      </w:r>
      <w:proofErr w:type="spellStart"/>
      <w:r w:rsidRPr="00442BDE">
        <w:rPr>
          <w:rFonts w:eastAsia="Times New Roman" w:cs="Times New Roman"/>
          <w:bCs/>
          <w:sz w:val="28"/>
          <w:szCs w:val="28"/>
          <w:lang w:eastAsia="ru-RU"/>
        </w:rPr>
        <w:t>Бестрашненское</w:t>
      </w:r>
      <w:proofErr w:type="spellEnd"/>
      <w:r w:rsidRPr="00442BDE">
        <w:rPr>
          <w:rFonts w:eastAsia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442BDE">
        <w:rPr>
          <w:rFonts w:eastAsia="Times New Roman" w:cs="Times New Roman"/>
          <w:bCs/>
          <w:sz w:val="28"/>
          <w:szCs w:val="28"/>
          <w:lang w:eastAsia="ru-RU"/>
        </w:rPr>
        <w:t>Отрадненского</w:t>
      </w:r>
      <w:proofErr w:type="spellEnd"/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442BDE">
        <w:rPr>
          <w:rFonts w:eastAsia="Times New Roman" w:cs="Times New Roman"/>
          <w:bCs/>
          <w:sz w:val="28"/>
          <w:szCs w:val="28"/>
          <w:lang w:eastAsia="ru-RU"/>
        </w:rPr>
        <w:t xml:space="preserve"> района на расчетный период  в два этапа: до 2022 года и 2032 года предусматривается строительство следующих потребителей электроснабжения:</w:t>
      </w:r>
    </w:p>
    <w:p w:rsidR="00442BDE" w:rsidRPr="00442BDE" w:rsidRDefault="00442BDE" w:rsidP="00442BD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5980"/>
        <w:gridCol w:w="1984"/>
        <w:gridCol w:w="1134"/>
      </w:tblGrid>
      <w:tr w:rsidR="00773B4A" w:rsidRPr="00455CAF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</w:tcPr>
          <w:p w:rsidR="00773B4A" w:rsidRPr="00773B4A" w:rsidRDefault="00773B4A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80" w:type="dxa"/>
            <w:shd w:val="clear" w:color="auto" w:fill="auto"/>
            <w:vAlign w:val="center"/>
          </w:tcPr>
          <w:p w:rsidR="00773B4A" w:rsidRPr="00773B4A" w:rsidRDefault="00773B4A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Условное обозначение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73B4A" w:rsidRPr="00773B4A" w:rsidRDefault="00773B4A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Наименование нагрузки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B4A" w:rsidRPr="00773B4A" w:rsidRDefault="00773B4A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Ед</w:t>
            </w:r>
            <w:proofErr w:type="gram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зм</w:t>
            </w:r>
            <w:proofErr w:type="spell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42BDE" w:rsidRPr="00455CAF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442BDE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Рынок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АЗС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СТО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Пож</w:t>
            </w:r>
            <w:proofErr w:type="spell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Депо (1 машина)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мини </w:t>
            </w: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гостинница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Объекты общественного питания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Магазины </w:t>
            </w:r>
            <w:proofErr w:type="gram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продовольственных</w:t>
            </w:r>
            <w:proofErr w:type="gram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 бытового обслуживания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раб/мест.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42BDE" w:rsidRPr="00D54823" w:rsidTr="00D54823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Аптека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Учреждения Клубного типа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442BDE" w:rsidRPr="00D54823" w:rsidTr="00D54823">
        <w:trPr>
          <w:trHeight w:val="367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80" w:type="dxa"/>
            <w:shd w:val="clear" w:color="auto" w:fill="auto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Внешкольные учреждения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442BDE" w:rsidRPr="00D54823" w:rsidTr="00773B4A">
        <w:trPr>
          <w:trHeight w:val="615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посещ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Прачечные, </w:t>
            </w: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имчистки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Банно-оздоровительный комплекс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42BDE" w:rsidRPr="00D54823" w:rsidTr="00773B4A">
        <w:trPr>
          <w:trHeight w:val="78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Помещения для культурно-массовой воспитательной работы, досуга и любительской деятельности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Плоские спортивные сооружения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1462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Спортивнык</w:t>
            </w:r>
            <w:proofErr w:type="spell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залы общего пользования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442BDE" w:rsidRPr="00D54823" w:rsidTr="00773B4A">
        <w:trPr>
          <w:trHeight w:val="525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Помещения для физкультурно-оздоровительных занятий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ДЮСШ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Спортивно-досуговые центры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442BDE" w:rsidRPr="00D54823" w:rsidTr="00773B4A">
        <w:trPr>
          <w:trHeight w:val="525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Учреждения соц. обслуживания населения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Учреждения Клубного типа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ОСК-1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980" w:type="dxa"/>
            <w:shd w:val="clear" w:color="auto" w:fill="auto"/>
            <w:vAlign w:val="bottom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НС 1-подъема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980" w:type="dxa"/>
            <w:shd w:val="clear" w:color="auto" w:fill="auto"/>
            <w:vAlign w:val="bottom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НС 2-подъема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980" w:type="dxa"/>
            <w:shd w:val="clear" w:color="auto" w:fill="auto"/>
            <w:vAlign w:val="bottom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Электрол-ая</w:t>
            </w:r>
            <w:proofErr w:type="spell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установка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390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980" w:type="dxa"/>
            <w:shd w:val="clear" w:color="auto" w:fill="auto"/>
            <w:vAlign w:val="bottom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Пром</w:t>
            </w:r>
            <w:proofErr w:type="spellEnd"/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Предприятия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42BDE" w:rsidRPr="00D54823" w:rsidTr="00773B4A">
        <w:trPr>
          <w:trHeight w:val="525"/>
        </w:trPr>
        <w:tc>
          <w:tcPr>
            <w:tcW w:w="698" w:type="dxa"/>
            <w:shd w:val="clear" w:color="000000" w:fill="FFFFFF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980" w:type="dxa"/>
            <w:shd w:val="clear" w:color="auto" w:fill="auto"/>
            <w:vAlign w:val="center"/>
            <w:hideMark/>
          </w:tcPr>
          <w:p w:rsidR="00442BDE" w:rsidRPr="00773B4A" w:rsidRDefault="00773B4A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Пром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Предприятияя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42BDE"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пред</w:t>
            </w:r>
            <w:proofErr w:type="gramStart"/>
            <w:r w:rsidR="00442BDE"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="00442BDE"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442BDE"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442BDE"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ельского хоз-ва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42BDE" w:rsidRPr="00773B4A" w:rsidRDefault="00442BDE" w:rsidP="00442BDE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2BDE" w:rsidRPr="00773B4A" w:rsidRDefault="00442BDE" w:rsidP="00D5482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442BDE" w:rsidRDefault="00442BDE" w:rsidP="00442BD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544785" w:rsidRDefault="00544785" w:rsidP="00544785">
      <w:pPr>
        <w:ind w:firstLine="284"/>
        <w:rPr>
          <w:rFonts w:cs="Times New Roman"/>
          <w:sz w:val="28"/>
          <w:szCs w:val="28"/>
        </w:rPr>
      </w:pPr>
    </w:p>
    <w:p w:rsidR="001E2E32" w:rsidRPr="002E0833" w:rsidRDefault="00005741" w:rsidP="00A6049B">
      <w:pPr>
        <w:pStyle w:val="1"/>
        <w:numPr>
          <w:ilvl w:val="0"/>
          <w:numId w:val="24"/>
        </w:numPr>
        <w:rPr>
          <w:sz w:val="32"/>
          <w:szCs w:val="32"/>
        </w:rPr>
      </w:pPr>
      <w:bookmarkStart w:id="7" w:name="_Toc353800748"/>
      <w:bookmarkStart w:id="8" w:name="_Toc355791140"/>
      <w:r w:rsidRPr="002E0833">
        <w:rPr>
          <w:sz w:val="32"/>
          <w:szCs w:val="32"/>
        </w:rPr>
        <w:t>Характеристика состояния и проблем систем коммунальной инфраструктуры.</w:t>
      </w:r>
      <w:bookmarkEnd w:id="7"/>
      <w:bookmarkEnd w:id="8"/>
    </w:p>
    <w:p w:rsidR="00005741" w:rsidRPr="002E0833" w:rsidRDefault="00005741" w:rsidP="00B33062">
      <w:pPr>
        <w:pStyle w:val="2"/>
        <w:numPr>
          <w:ilvl w:val="0"/>
          <w:numId w:val="27"/>
        </w:numPr>
        <w:jc w:val="left"/>
        <w:rPr>
          <w:rFonts w:eastAsia="Times New Roman"/>
          <w:lang w:eastAsia="ru-RU"/>
        </w:rPr>
      </w:pPr>
      <w:bookmarkStart w:id="9" w:name="_Toc353800749"/>
      <w:bookmarkStart w:id="10" w:name="_Toc355791141"/>
      <w:r w:rsidRPr="002E0833">
        <w:rPr>
          <w:rFonts w:eastAsia="Times New Roman"/>
          <w:lang w:eastAsia="ru-RU"/>
        </w:rPr>
        <w:t>Описание организационной структуры.</w:t>
      </w:r>
      <w:bookmarkEnd w:id="9"/>
      <w:bookmarkEnd w:id="10"/>
    </w:p>
    <w:p w:rsidR="00CA0451" w:rsidRPr="00CA0451" w:rsidRDefault="00CA0451" w:rsidP="00CA0451">
      <w:pPr>
        <w:spacing w:before="100" w:beforeAutospacing="1" w:after="100" w:afterAutospacing="1"/>
        <w:ind w:left="36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bookmarkStart w:id="11" w:name="_Toc353800750"/>
      <w:bookmarkStart w:id="12" w:name="_Toc355791142"/>
      <w:r w:rsidRPr="00CA0451">
        <w:rPr>
          <w:rFonts w:eastAsia="Times New Roman" w:cs="Times New Roman"/>
          <w:bCs/>
          <w:sz w:val="28"/>
          <w:szCs w:val="28"/>
          <w:lang w:eastAsia="ru-RU"/>
        </w:rPr>
        <w:t>Объекты электроснабжения (источники электроснабжения). Характеристика технологического процесса и техническое состояние оборудования.</w:t>
      </w:r>
    </w:p>
    <w:p w:rsidR="00AA6343" w:rsidRDefault="00E75F34" w:rsidP="00773B4A">
      <w:pPr>
        <w:spacing w:before="100" w:beforeAutospacing="1"/>
        <w:ind w:left="36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Электроснабжение </w:t>
      </w:r>
      <w:proofErr w:type="spellStart"/>
      <w:r w:rsidR="00773B4A" w:rsidRPr="00773B4A">
        <w:rPr>
          <w:rFonts w:eastAsia="Times New Roman" w:cs="Times New Roman"/>
          <w:bCs/>
          <w:sz w:val="28"/>
          <w:szCs w:val="28"/>
          <w:lang w:eastAsia="ru-RU"/>
        </w:rPr>
        <w:t>Бесстрашненского</w:t>
      </w:r>
      <w:proofErr w:type="spellEnd"/>
      <w:r w:rsidR="00773B4A" w:rsidRPr="00CA045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773B4A">
        <w:rPr>
          <w:rFonts w:eastAsia="Times New Roman" w:cs="Times New Roman"/>
          <w:bCs/>
          <w:sz w:val="28"/>
          <w:szCs w:val="28"/>
          <w:lang w:eastAsia="ru-RU"/>
        </w:rPr>
        <w:t xml:space="preserve">СП </w:t>
      </w:r>
      <w:r w:rsidR="00CA0451" w:rsidRPr="00CA0451">
        <w:rPr>
          <w:rFonts w:eastAsia="Times New Roman" w:cs="Times New Roman"/>
          <w:bCs/>
          <w:sz w:val="28"/>
          <w:szCs w:val="28"/>
          <w:lang w:eastAsia="ru-RU"/>
        </w:rPr>
        <w:t>осуществляется от</w:t>
      </w:r>
      <w:r w:rsidR="00ED1E2D" w:rsidRPr="00ED1E2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D1E2D" w:rsidRPr="00ED1E2D">
        <w:rPr>
          <w:rFonts w:eastAsia="Times New Roman" w:cs="Times New Roman"/>
          <w:bCs/>
          <w:sz w:val="28"/>
          <w:szCs w:val="28"/>
          <w:lang w:eastAsia="ru-RU"/>
        </w:rPr>
        <w:t>Отрадненских</w:t>
      </w:r>
      <w:proofErr w:type="spellEnd"/>
      <w:r w:rsidR="00ED1E2D" w:rsidRPr="00ED1E2D">
        <w:rPr>
          <w:rFonts w:eastAsia="Times New Roman" w:cs="Times New Roman"/>
          <w:bCs/>
          <w:sz w:val="28"/>
          <w:szCs w:val="28"/>
          <w:lang w:eastAsia="ru-RU"/>
        </w:rPr>
        <w:t xml:space="preserve"> РРЭС </w:t>
      </w:r>
      <w:proofErr w:type="spellStart"/>
      <w:r w:rsidR="00ED1E2D" w:rsidRPr="00ED1E2D">
        <w:rPr>
          <w:rFonts w:eastAsia="Times New Roman" w:cs="Times New Roman"/>
          <w:bCs/>
          <w:sz w:val="28"/>
          <w:szCs w:val="28"/>
          <w:lang w:eastAsia="ru-RU"/>
        </w:rPr>
        <w:t>Армавирских</w:t>
      </w:r>
      <w:proofErr w:type="spellEnd"/>
      <w:r w:rsidR="00ED1E2D" w:rsidRPr="00ED1E2D">
        <w:rPr>
          <w:rFonts w:eastAsia="Times New Roman" w:cs="Times New Roman"/>
          <w:bCs/>
          <w:sz w:val="28"/>
          <w:szCs w:val="28"/>
          <w:lang w:eastAsia="ru-RU"/>
        </w:rPr>
        <w:t xml:space="preserve"> электросетей ОАО «Кубаньэнерго»</w:t>
      </w:r>
      <w:r w:rsidR="00CA0451" w:rsidRPr="00ED1E2D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</w:p>
    <w:p w:rsidR="00773B4A" w:rsidRPr="00773B4A" w:rsidRDefault="00773B4A" w:rsidP="00773B4A">
      <w:pPr>
        <w:spacing w:before="100" w:beforeAutospacing="1"/>
        <w:ind w:left="360"/>
        <w:rPr>
          <w:rFonts w:eastAsia="Times New Roman" w:cs="Times New Roman"/>
          <w:i/>
          <w:sz w:val="28"/>
          <w:szCs w:val="28"/>
          <w:lang w:eastAsia="ru-RU"/>
        </w:rPr>
      </w:pPr>
      <w:proofErr w:type="spellStart"/>
      <w:r w:rsidRPr="00773B4A">
        <w:rPr>
          <w:rFonts w:eastAsia="Times New Roman" w:cs="Times New Roman"/>
          <w:i/>
          <w:sz w:val="28"/>
          <w:szCs w:val="28"/>
          <w:lang w:eastAsia="ru-RU"/>
        </w:rPr>
        <w:t>Ресурсоснабжающие</w:t>
      </w:r>
      <w:proofErr w:type="spellEnd"/>
      <w:r w:rsidRPr="00773B4A">
        <w:rPr>
          <w:rFonts w:eastAsia="Times New Roman" w:cs="Times New Roman"/>
          <w:i/>
          <w:sz w:val="28"/>
          <w:szCs w:val="28"/>
          <w:lang w:eastAsia="ru-RU"/>
        </w:rPr>
        <w:t xml:space="preserve"> организации </w:t>
      </w:r>
      <w:proofErr w:type="spellStart"/>
      <w:r w:rsidRPr="00773B4A">
        <w:rPr>
          <w:rFonts w:eastAsia="Times New Roman" w:cs="Times New Roman"/>
          <w:i/>
          <w:sz w:val="28"/>
          <w:szCs w:val="28"/>
          <w:lang w:eastAsia="ru-RU"/>
        </w:rPr>
        <w:t>Бесстрашненского</w:t>
      </w:r>
      <w:proofErr w:type="spellEnd"/>
      <w:r w:rsidRPr="00773B4A">
        <w:rPr>
          <w:rFonts w:eastAsia="Times New Roman" w:cs="Times New Roman"/>
          <w:i/>
          <w:sz w:val="28"/>
          <w:szCs w:val="28"/>
          <w:lang w:eastAsia="ru-RU"/>
        </w:rPr>
        <w:t xml:space="preserve"> сельского поселения:</w:t>
      </w:r>
    </w:p>
    <w:tbl>
      <w:tblPr>
        <w:tblW w:w="93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1"/>
      </w:tblGrid>
      <w:tr w:rsidR="00773B4A" w:rsidRPr="00B25C4A" w:rsidTr="00251DB4">
        <w:trPr>
          <w:cantSplit/>
          <w:trHeight w:val="632"/>
        </w:trPr>
        <w:tc>
          <w:tcPr>
            <w:tcW w:w="9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508" w:type="dxa"/>
              <w:tblLayout w:type="fixed"/>
              <w:tblLook w:val="0000" w:firstRow="0" w:lastRow="0" w:firstColumn="0" w:lastColumn="0" w:noHBand="0" w:noVBand="0"/>
            </w:tblPr>
            <w:tblGrid>
              <w:gridCol w:w="4898"/>
              <w:gridCol w:w="1775"/>
              <w:gridCol w:w="2578"/>
              <w:gridCol w:w="257"/>
            </w:tblGrid>
            <w:tr w:rsidR="00773B4A" w:rsidRPr="00492C4E" w:rsidTr="00251DB4">
              <w:trPr>
                <w:trHeight w:val="166"/>
              </w:trPr>
              <w:tc>
                <w:tcPr>
                  <w:tcW w:w="4898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492C4E">
                    <w:rPr>
                      <w:rFonts w:cs="Times New Roman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4353" w:type="dxa"/>
                  <w:gridSpan w:val="2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492C4E">
                    <w:rPr>
                      <w:rFonts w:cs="Times New Roman"/>
                      <w:szCs w:val="24"/>
                    </w:rPr>
                    <w:t>Виды деятельности:</w:t>
                  </w:r>
                </w:p>
              </w:tc>
              <w:tc>
                <w:tcPr>
                  <w:tcW w:w="25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773B4A" w:rsidRPr="00492C4E" w:rsidTr="00251DB4">
              <w:trPr>
                <w:trHeight w:val="96"/>
              </w:trPr>
              <w:tc>
                <w:tcPr>
                  <w:tcW w:w="4898" w:type="dxa"/>
                  <w:vMerge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53" w:type="dxa"/>
                  <w:gridSpan w:val="2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szCs w:val="24"/>
                    </w:rPr>
                  </w:pPr>
                  <w:r w:rsidRPr="00492C4E">
                    <w:rPr>
                      <w:rFonts w:cs="Times New Roman"/>
                      <w:szCs w:val="24"/>
                    </w:rPr>
                    <w:t>производство /транспортировка</w:t>
                  </w: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773B4A" w:rsidRPr="00492C4E" w:rsidTr="00251DB4">
              <w:trPr>
                <w:trHeight w:val="246"/>
              </w:trPr>
              <w:tc>
                <w:tcPr>
                  <w:tcW w:w="489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3B4A" w:rsidRPr="00492C4E" w:rsidRDefault="00773B4A" w:rsidP="00251DB4">
                  <w:pPr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 w:rsidRPr="00492C4E">
                    <w:rPr>
                      <w:rFonts w:cs="Times New Roman"/>
                      <w:b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1775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3B4A" w:rsidRPr="00492C4E" w:rsidRDefault="00773B4A" w:rsidP="00251DB4">
                  <w:pPr>
                    <w:rPr>
                      <w:rFonts w:cs="Times New Roman"/>
                      <w:szCs w:val="24"/>
                    </w:rPr>
                  </w:pPr>
                  <w:r w:rsidRPr="00492C4E">
                    <w:rPr>
                      <w:rFonts w:cs="Times New Roman"/>
                      <w:szCs w:val="24"/>
                    </w:rPr>
                    <w:t> </w:t>
                  </w:r>
                </w:p>
              </w:tc>
              <w:tc>
                <w:tcPr>
                  <w:tcW w:w="2578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3B4A" w:rsidRPr="00492C4E" w:rsidRDefault="00773B4A" w:rsidP="00251DB4">
                  <w:pPr>
                    <w:rPr>
                      <w:rFonts w:cs="Times New Roman"/>
                      <w:szCs w:val="24"/>
                    </w:rPr>
                  </w:pPr>
                  <w:r w:rsidRPr="00492C4E">
                    <w:rPr>
                      <w:rFonts w:cs="Times New Roman"/>
                      <w:szCs w:val="24"/>
                    </w:rPr>
                    <w:t> </w:t>
                  </w:r>
                </w:p>
              </w:tc>
              <w:tc>
                <w:tcPr>
                  <w:tcW w:w="25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bottom"/>
                </w:tcPr>
                <w:p w:rsidR="00773B4A" w:rsidRPr="00492C4E" w:rsidRDefault="00773B4A" w:rsidP="00251DB4">
                  <w:pPr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773B4A" w:rsidRPr="00595B13" w:rsidTr="00251DB4">
              <w:trPr>
                <w:trHeight w:val="589"/>
              </w:trPr>
              <w:tc>
                <w:tcPr>
                  <w:tcW w:w="4898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4A" w:rsidRPr="00595B13" w:rsidRDefault="00773B4A" w:rsidP="00251DB4">
                  <w:pPr>
                    <w:rPr>
                      <w:rFonts w:cs="Times New Roman"/>
                      <w:szCs w:val="24"/>
                    </w:rPr>
                  </w:pPr>
                  <w:proofErr w:type="spellStart"/>
                  <w:r w:rsidRPr="009C2CE4">
                    <w:t>Отрадненский</w:t>
                  </w:r>
                  <w:proofErr w:type="spellEnd"/>
                  <w:r w:rsidRPr="009C2CE4">
                    <w:t xml:space="preserve"> РРЭС </w:t>
                  </w:r>
                  <w:proofErr w:type="spellStart"/>
                  <w:r w:rsidRPr="009C2CE4">
                    <w:t>Армавирских</w:t>
                  </w:r>
                  <w:proofErr w:type="spellEnd"/>
                  <w:r w:rsidRPr="009C2CE4">
                    <w:t xml:space="preserve"> электросетей ОАО «Кубаньэнерго»</w:t>
                  </w:r>
                </w:p>
              </w:tc>
              <w:tc>
                <w:tcPr>
                  <w:tcW w:w="1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73B4A" w:rsidRPr="00595B13" w:rsidRDefault="00773B4A" w:rsidP="00251DB4">
                  <w:pPr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2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73B4A" w:rsidRPr="00595B13" w:rsidRDefault="00773B4A" w:rsidP="00251DB4">
                  <w:pPr>
                    <w:rPr>
                      <w:rFonts w:cs="Times New Roman"/>
                      <w:szCs w:val="24"/>
                    </w:rPr>
                  </w:pPr>
                  <w:r w:rsidRPr="00595B13">
                    <w:rPr>
                      <w:rFonts w:cs="Times New Roman"/>
                      <w:szCs w:val="24"/>
                    </w:rPr>
                    <w:t>транспортировка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73B4A" w:rsidRPr="00595B13" w:rsidRDefault="00773B4A" w:rsidP="00251DB4">
                  <w:pPr>
                    <w:rPr>
                      <w:rFonts w:cs="Times New Roman"/>
                      <w:szCs w:val="24"/>
                    </w:rPr>
                  </w:pPr>
                </w:p>
              </w:tc>
            </w:tr>
          </w:tbl>
          <w:p w:rsidR="00773B4A" w:rsidRDefault="00773B4A" w:rsidP="00251DB4">
            <w:pPr>
              <w:jc w:val="right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773B4A" w:rsidRPr="00B25C4A" w:rsidRDefault="00773B4A" w:rsidP="00251DB4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3B4A" w:rsidRDefault="00773B4A" w:rsidP="00CA0451">
      <w:pPr>
        <w:spacing w:before="100" w:beforeAutospacing="1"/>
        <w:ind w:left="360"/>
        <w:rPr>
          <w:rFonts w:eastAsia="Times New Roman" w:cs="Times New Roman"/>
          <w:bCs/>
          <w:sz w:val="28"/>
          <w:szCs w:val="28"/>
          <w:lang w:eastAsia="ru-RU"/>
        </w:rPr>
      </w:pPr>
    </w:p>
    <w:p w:rsidR="00773B4A" w:rsidRDefault="00773B4A" w:rsidP="00CA0451">
      <w:pPr>
        <w:spacing w:before="100" w:beforeAutospacing="1"/>
        <w:ind w:left="360"/>
        <w:rPr>
          <w:rFonts w:eastAsia="Times New Roman" w:cs="Times New Roman"/>
          <w:bCs/>
          <w:sz w:val="28"/>
          <w:szCs w:val="28"/>
          <w:lang w:eastAsia="ru-RU"/>
        </w:rPr>
      </w:pPr>
    </w:p>
    <w:p w:rsidR="00AA6343" w:rsidRPr="00ED1E2D" w:rsidRDefault="00AA6343" w:rsidP="00CA0451">
      <w:pPr>
        <w:spacing w:before="100" w:beforeAutospacing="1"/>
        <w:ind w:left="360"/>
        <w:rPr>
          <w:rFonts w:eastAsia="Times New Roman" w:cs="Times New Roman"/>
          <w:bCs/>
          <w:sz w:val="28"/>
          <w:szCs w:val="28"/>
          <w:lang w:eastAsia="ru-RU"/>
        </w:rPr>
      </w:pPr>
    </w:p>
    <w:p w:rsidR="00CA0451" w:rsidRPr="00CA0451" w:rsidRDefault="00CA0451" w:rsidP="00CA0451">
      <w:pPr>
        <w:spacing w:before="100" w:beforeAutospacing="1"/>
        <w:ind w:left="360"/>
        <w:rPr>
          <w:rFonts w:eastAsia="Times New Roman" w:cs="Times New Roman"/>
          <w:bCs/>
          <w:sz w:val="28"/>
          <w:szCs w:val="28"/>
          <w:lang w:eastAsia="ru-RU"/>
        </w:rPr>
      </w:pPr>
      <w:r w:rsidRPr="00CA0451">
        <w:rPr>
          <w:rFonts w:eastAsia="Times New Roman" w:cs="Times New Roman"/>
          <w:bCs/>
          <w:sz w:val="28"/>
          <w:szCs w:val="28"/>
          <w:lang w:eastAsia="ru-RU"/>
        </w:rPr>
        <w:t>ОАО «Кубаньэнерго»  отвечает за передачу, распределение и эксплуатацию электрических сетей напряжением 10, 0.4кВ.  Схема построения сетей</w:t>
      </w:r>
      <w:r w:rsidR="00E004FF">
        <w:rPr>
          <w:rFonts w:eastAsia="Times New Roman" w:cs="Times New Roman"/>
          <w:bCs/>
          <w:sz w:val="28"/>
          <w:szCs w:val="28"/>
          <w:lang w:eastAsia="ru-RU"/>
        </w:rPr>
        <w:t xml:space="preserve"> 110кВ в сочетании с 35/10/0.4кВ</w:t>
      </w:r>
      <w:r w:rsidRPr="00CA0451">
        <w:rPr>
          <w:rFonts w:eastAsia="Times New Roman" w:cs="Times New Roman"/>
          <w:bCs/>
          <w:sz w:val="28"/>
          <w:szCs w:val="28"/>
          <w:lang w:eastAsia="ru-RU"/>
        </w:rPr>
        <w:t xml:space="preserve"> и параметрами подстанций в целом обеспечивают нормируемый уровень надежности внешнего электроснабжения поселения</w:t>
      </w:r>
      <w:proofErr w:type="gramStart"/>
      <w:r w:rsidRPr="00CA0451">
        <w:rPr>
          <w:rFonts w:eastAsia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Pr="00CA0451"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Потребители ОАО «Кубаньэнерго» – </w:t>
      </w:r>
      <w:r w:rsidR="00AA6343">
        <w:rPr>
          <w:rFonts w:eastAsia="Times New Roman" w:cs="Times New Roman"/>
          <w:bCs/>
          <w:sz w:val="28"/>
          <w:szCs w:val="28"/>
          <w:lang w:eastAsia="ru-RU"/>
        </w:rPr>
        <w:t>с/х</w:t>
      </w:r>
      <w:r w:rsidRPr="00CA0451">
        <w:rPr>
          <w:rFonts w:eastAsia="Times New Roman" w:cs="Times New Roman"/>
          <w:bCs/>
          <w:sz w:val="28"/>
          <w:szCs w:val="28"/>
          <w:lang w:eastAsia="ru-RU"/>
        </w:rPr>
        <w:t xml:space="preserve"> предприятия, жилые дома, объекты соцкультбыта сельского поселения. </w:t>
      </w:r>
    </w:p>
    <w:p w:rsidR="00005741" w:rsidRDefault="00563431" w:rsidP="00B33062">
      <w:pPr>
        <w:pStyle w:val="2"/>
        <w:numPr>
          <w:ilvl w:val="0"/>
          <w:numId w:val="27"/>
        </w:numPr>
        <w:jc w:val="left"/>
        <w:rPr>
          <w:rFonts w:eastAsia="Times New Roman"/>
          <w:lang w:eastAsia="ru-RU"/>
        </w:rPr>
      </w:pPr>
      <w:r w:rsidRPr="0017369C">
        <w:rPr>
          <w:rFonts w:eastAsia="Times New Roman"/>
          <w:lang w:eastAsia="ru-RU"/>
        </w:rPr>
        <w:lastRenderedPageBreak/>
        <w:t>Анализ существующего технического состояния системы электроснабжения.</w:t>
      </w:r>
      <w:bookmarkEnd w:id="11"/>
      <w:bookmarkEnd w:id="12"/>
    </w:p>
    <w:p w:rsidR="00773B4A" w:rsidRDefault="00773B4A" w:rsidP="00524E6C">
      <w:pPr>
        <w:spacing w:before="100" w:beforeAutospacing="1"/>
        <w:ind w:left="360"/>
        <w:rPr>
          <w:rFonts w:cs="Times New Roman"/>
          <w:bCs/>
          <w:szCs w:val="24"/>
        </w:rPr>
      </w:pPr>
      <w:r w:rsidRPr="00773B4A">
        <w:rPr>
          <w:rFonts w:eastAsia="Times New Roman" w:cs="Times New Roman"/>
          <w:bCs/>
          <w:sz w:val="28"/>
          <w:szCs w:val="28"/>
          <w:lang w:eastAsia="ru-RU"/>
        </w:rPr>
        <w:t xml:space="preserve">Электроснабжение </w:t>
      </w:r>
      <w:proofErr w:type="spellStart"/>
      <w:r w:rsidRPr="00773B4A">
        <w:rPr>
          <w:rFonts w:eastAsia="Times New Roman" w:cs="Times New Roman"/>
          <w:bCs/>
          <w:sz w:val="28"/>
          <w:szCs w:val="28"/>
          <w:lang w:eastAsia="ru-RU"/>
        </w:rPr>
        <w:t>Бесстрашненское</w:t>
      </w:r>
      <w:proofErr w:type="spellEnd"/>
      <w:r w:rsidRPr="00773B4A">
        <w:rPr>
          <w:rFonts w:eastAsia="Times New Roman" w:cs="Times New Roman"/>
          <w:bCs/>
          <w:sz w:val="28"/>
          <w:szCs w:val="28"/>
          <w:lang w:eastAsia="ru-RU"/>
        </w:rPr>
        <w:t xml:space="preserve"> сельское поселение осуществляется от подстанции ПС 35/10 </w:t>
      </w:r>
      <w:proofErr w:type="spellStart"/>
      <w:r w:rsidRPr="00773B4A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773B4A">
        <w:rPr>
          <w:rFonts w:eastAsia="Times New Roman" w:cs="Times New Roman"/>
          <w:bCs/>
          <w:sz w:val="28"/>
          <w:szCs w:val="28"/>
          <w:lang w:eastAsia="ru-RU"/>
        </w:rPr>
        <w:t xml:space="preserve"> «</w:t>
      </w:r>
      <w:proofErr w:type="gramStart"/>
      <w:r w:rsidRPr="00773B4A">
        <w:rPr>
          <w:rFonts w:eastAsia="Times New Roman" w:cs="Times New Roman"/>
          <w:bCs/>
          <w:sz w:val="28"/>
          <w:szCs w:val="28"/>
          <w:lang w:eastAsia="ru-RU"/>
        </w:rPr>
        <w:t>Бесстрашная</w:t>
      </w:r>
      <w:proofErr w:type="gramEnd"/>
      <w:r w:rsidRPr="00773B4A">
        <w:rPr>
          <w:rFonts w:eastAsia="Times New Roman" w:cs="Times New Roman"/>
          <w:bCs/>
          <w:sz w:val="28"/>
          <w:szCs w:val="28"/>
          <w:lang w:eastAsia="ru-RU"/>
        </w:rPr>
        <w:t>» находящаяся в ст. Подгорная. Характеристики существующих источников электроснабжения приведены в таблице</w:t>
      </w:r>
      <w:r w:rsidRPr="009F2EDC">
        <w:rPr>
          <w:rFonts w:cs="Times New Roman"/>
          <w:bCs/>
          <w:szCs w:val="24"/>
        </w:rPr>
        <w:t xml:space="preserve"> </w:t>
      </w:r>
    </w:p>
    <w:p w:rsidR="00524E6C" w:rsidRDefault="00524E6C" w:rsidP="00524E6C">
      <w:pPr>
        <w:spacing w:before="100" w:beforeAutospacing="1"/>
        <w:ind w:left="360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CA0451">
        <w:rPr>
          <w:rFonts w:eastAsia="Times New Roman" w:cs="Times New Roman"/>
          <w:bCs/>
          <w:i/>
          <w:sz w:val="28"/>
          <w:szCs w:val="28"/>
          <w:lang w:eastAsia="ru-RU"/>
        </w:rPr>
        <w:t>Характеристики существующих источников электроснабжения</w:t>
      </w:r>
    </w:p>
    <w:tbl>
      <w:tblPr>
        <w:tblW w:w="9998" w:type="dxa"/>
        <w:tblInd w:w="-1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8"/>
        <w:gridCol w:w="1560"/>
        <w:gridCol w:w="1984"/>
        <w:gridCol w:w="851"/>
        <w:gridCol w:w="1417"/>
        <w:gridCol w:w="2268"/>
      </w:tblGrid>
      <w:tr w:rsidR="00524E6C" w:rsidRPr="009348DB" w:rsidTr="00F22CE7">
        <w:trPr>
          <w:tblHeader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Наименование</w:t>
            </w:r>
          </w:p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ПС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Мощность</w:t>
            </w:r>
          </w:p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каждого</w:t>
            </w:r>
          </w:p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тр-ра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ED1E2D" w:rsidRDefault="00524E6C" w:rsidP="00F22CE7">
            <w:pPr>
              <w:suppressLineNumbers/>
              <w:suppressAutoHyphens/>
              <w:autoSpaceDN w:val="0"/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Энергопотре-бители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(населенные пункты)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Техн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 xml:space="preserve">. </w:t>
            </w:r>
            <w:proofErr w:type="spellStart"/>
            <w:proofErr w:type="gram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сос-тояние</w:t>
            </w:r>
            <w:proofErr w:type="spellEnd"/>
            <w:proofErr w:type="gramEnd"/>
          </w:p>
          <w:p w:rsidR="00524E6C" w:rsidRPr="00ED1E2D" w:rsidRDefault="00524E6C" w:rsidP="00F22CE7">
            <w:pPr>
              <w:suppressLineNumbers/>
              <w:suppressAutoHyphens/>
              <w:autoSpaceDN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 xml:space="preserve">(год </w:t>
            </w: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стр-ва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ED1E2D" w:rsidRDefault="00524E6C" w:rsidP="00F22CE7">
            <w:pPr>
              <w:suppressLineNumbers/>
              <w:suppressAutoHyphens/>
              <w:autoSpaceDN w:val="0"/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Возмож-ность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 xml:space="preserve"> расширения (макс. </w:t>
            </w: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эл</w:t>
            </w:r>
            <w:proofErr w:type="gram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.н</w:t>
            </w:r>
            <w:proofErr w:type="gram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агр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 xml:space="preserve">.), </w:t>
            </w: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реконстр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 xml:space="preserve">. или </w:t>
            </w: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стр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-во нового объекта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ED1E2D" w:rsidRDefault="00524E6C" w:rsidP="00F22CE7">
            <w:pPr>
              <w:suppressLineNumbers/>
              <w:suppressAutoHyphens/>
              <w:autoSpaceDN w:val="0"/>
              <w:snapToGrid w:val="0"/>
              <w:ind w:left="5" w:right="-55" w:hanging="75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Место расположения</w:t>
            </w:r>
          </w:p>
          <w:p w:rsidR="00524E6C" w:rsidRPr="00ED1E2D" w:rsidRDefault="00524E6C" w:rsidP="00F22CE7">
            <w:pPr>
              <w:suppressLineNumbers/>
              <w:suppressAutoHyphens/>
              <w:autoSpaceDN w:val="0"/>
              <w:ind w:left="5" w:right="-55" w:hanging="75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и</w:t>
            </w:r>
          </w:p>
          <w:p w:rsidR="00524E6C" w:rsidRPr="00ED1E2D" w:rsidRDefault="00524E6C" w:rsidP="00F22CE7">
            <w:pPr>
              <w:suppressLineNumbers/>
              <w:suppressAutoHyphens/>
              <w:autoSpaceDN w:val="0"/>
              <w:ind w:left="5" w:right="-55" w:hanging="75"/>
              <w:jc w:val="center"/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</w:pPr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 xml:space="preserve">ведомственная </w:t>
            </w:r>
            <w:proofErr w:type="spellStart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принадлежн</w:t>
            </w:r>
            <w:proofErr w:type="spellEnd"/>
            <w:r w:rsidRPr="00ED1E2D">
              <w:rPr>
                <w:rFonts w:eastAsia="Times New Roman" w:cs="Times New Roman"/>
                <w:b/>
                <w:bCs/>
                <w:i/>
                <w:iCs/>
                <w:szCs w:val="24"/>
                <w:lang w:eastAsia="ar-SA"/>
              </w:rPr>
              <w:t>.</w:t>
            </w:r>
          </w:p>
        </w:tc>
      </w:tr>
      <w:tr w:rsidR="00773B4A" w:rsidRPr="009348DB" w:rsidTr="00F22CE7"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B4A" w:rsidRPr="009F2EDC" w:rsidRDefault="00773B4A" w:rsidP="00251DB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F2EDC">
              <w:rPr>
                <w:rFonts w:eastAsia="Times New Roman" w:cs="Times New Roman"/>
                <w:szCs w:val="24"/>
                <w:lang w:eastAsia="ru-RU"/>
              </w:rPr>
              <w:t>ПС 35/10 </w:t>
            </w:r>
            <w:proofErr w:type="spellStart"/>
            <w:r w:rsidRPr="009F2EDC">
              <w:rPr>
                <w:rFonts w:eastAsia="Times New Roman" w:cs="Times New Roman"/>
                <w:szCs w:val="24"/>
                <w:lang w:eastAsia="ru-RU"/>
              </w:rPr>
              <w:t>кВ</w:t>
            </w:r>
            <w:proofErr w:type="spellEnd"/>
            <w:r w:rsidRPr="009F2EDC">
              <w:rPr>
                <w:rFonts w:eastAsia="Times New Roman" w:cs="Times New Roman"/>
                <w:szCs w:val="24"/>
                <w:lang w:eastAsia="ru-RU"/>
              </w:rPr>
              <w:t xml:space="preserve"> «Бесстрашная»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rPr>
                <w:rFonts w:eastAsia="Times New Roman" w:cs="Times New Roman"/>
                <w:szCs w:val="24"/>
                <w:lang w:eastAsia="ar-SA"/>
              </w:rPr>
            </w:pPr>
            <w:r w:rsidRPr="009F2EDC">
              <w:rPr>
                <w:rFonts w:eastAsia="Times New Roman" w:cs="Times New Roman"/>
                <w:szCs w:val="24"/>
                <w:lang w:eastAsia="ar-SA"/>
              </w:rPr>
              <w:t>Т1-1,6 МВА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rPr>
                <w:rFonts w:eastAsia="Times New Roman" w:cs="Times New Roman"/>
                <w:szCs w:val="24"/>
                <w:lang w:eastAsia="ar-SA"/>
              </w:rPr>
            </w:pPr>
            <w:r w:rsidRPr="009F2EDC">
              <w:rPr>
                <w:rFonts w:eastAsia="Times New Roman" w:cs="Times New Roman"/>
                <w:szCs w:val="24"/>
                <w:lang w:eastAsia="ar-SA"/>
              </w:rPr>
              <w:t>ст. Бесстрашная,</w:t>
            </w:r>
          </w:p>
          <w:p w:rsidR="00773B4A" w:rsidRPr="009F2EDC" w:rsidRDefault="00773B4A" w:rsidP="00251DB4">
            <w:pPr>
              <w:suppressLineNumbers/>
              <w:suppressAutoHyphens/>
              <w:snapToGrid w:val="0"/>
              <w:rPr>
                <w:rFonts w:eastAsia="Times New Roman" w:cs="Times New Roman"/>
                <w:szCs w:val="24"/>
                <w:lang w:eastAsia="ar-SA"/>
              </w:rPr>
            </w:pPr>
            <w:r w:rsidRPr="009F2EDC">
              <w:rPr>
                <w:rFonts w:eastAsia="Times New Roman" w:cs="Times New Roman"/>
                <w:szCs w:val="24"/>
                <w:lang w:eastAsia="ar-SA"/>
              </w:rPr>
              <w:t>ст. Подгорная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9F2EDC">
              <w:rPr>
                <w:rFonts w:eastAsia="Times New Roman" w:cs="Times New Roman"/>
                <w:szCs w:val="24"/>
                <w:lang w:eastAsia="ar-SA"/>
              </w:rPr>
              <w:t>1976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rPr>
                <w:rFonts w:eastAsia="Times New Roman" w:cs="Times New Roman"/>
                <w:szCs w:val="24"/>
                <w:lang w:eastAsia="ar-SA"/>
              </w:rPr>
            </w:pPr>
            <w:r w:rsidRPr="009F2EDC">
              <w:rPr>
                <w:rFonts w:eastAsia="Times New Roman" w:cs="Times New Roman"/>
                <w:szCs w:val="24"/>
                <w:lang w:eastAsia="ar-SA"/>
              </w:rPr>
              <w:t>Т-1–40,0%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rPr>
                <w:rFonts w:eastAsia="Times New Roman" w:cs="Times New Roman"/>
                <w:szCs w:val="24"/>
                <w:lang w:eastAsia="ar-SA"/>
              </w:rPr>
            </w:pPr>
            <w:r w:rsidRPr="009F2EDC">
              <w:rPr>
                <w:rFonts w:eastAsia="Times New Roman" w:cs="Times New Roman"/>
                <w:szCs w:val="24"/>
                <w:lang w:eastAsia="ar-SA"/>
              </w:rPr>
              <w:t>ст. Подгорная, ОАО «Кубаньэнерго»</w:t>
            </w:r>
          </w:p>
        </w:tc>
      </w:tr>
      <w:tr w:rsidR="00524E6C" w:rsidRPr="009348DB" w:rsidTr="00F22CE7"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773B4A" w:rsidRDefault="00524E6C" w:rsidP="00F22CE7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773B4A" w:rsidRDefault="00524E6C" w:rsidP="00F22CE7">
            <w:pPr>
              <w:pStyle w:val="afd"/>
              <w:snapToGrid w:val="0"/>
              <w:jc w:val="left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773B4A" w:rsidRDefault="00524E6C" w:rsidP="00F22CE7">
            <w:pPr>
              <w:pStyle w:val="afc"/>
              <w:snapToGri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773B4A" w:rsidRDefault="00524E6C" w:rsidP="00F22CE7">
            <w:pPr>
              <w:pStyle w:val="afc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773B4A" w:rsidRDefault="00524E6C" w:rsidP="00F22CE7">
            <w:pPr>
              <w:pStyle w:val="afc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E6C" w:rsidRPr="00773B4A" w:rsidRDefault="00524E6C" w:rsidP="00F22CE7">
            <w:pPr>
              <w:pStyle w:val="afc"/>
              <w:snapToGrid w:val="0"/>
              <w:rPr>
                <w:sz w:val="28"/>
                <w:szCs w:val="28"/>
              </w:rPr>
            </w:pPr>
          </w:p>
        </w:tc>
      </w:tr>
    </w:tbl>
    <w:p w:rsidR="00773B4A" w:rsidRDefault="00773B4A" w:rsidP="00524E6C">
      <w:pPr>
        <w:autoSpaceDE w:val="0"/>
        <w:autoSpaceDN w:val="0"/>
        <w:adjustRightInd w:val="0"/>
        <w:ind w:right="-568" w:firstLine="567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773B4A" w:rsidRPr="00773B4A" w:rsidRDefault="00773B4A" w:rsidP="00773B4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3B4A">
        <w:rPr>
          <w:rFonts w:ascii="Times New Roman" w:hAnsi="Times New Roman" w:cs="Times New Roman"/>
          <w:bCs/>
          <w:sz w:val="28"/>
          <w:szCs w:val="28"/>
        </w:rPr>
        <w:t>Установленная мощность трансформатора подстанции составляет 1,6 МВА.</w:t>
      </w:r>
    </w:p>
    <w:p w:rsidR="00773B4A" w:rsidRPr="00773B4A" w:rsidRDefault="00773B4A" w:rsidP="00773B4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3B4A">
        <w:rPr>
          <w:rFonts w:ascii="Times New Roman" w:hAnsi="Times New Roman" w:cs="Times New Roman"/>
          <w:bCs/>
          <w:sz w:val="28"/>
          <w:szCs w:val="28"/>
        </w:rPr>
        <w:t>Крупнейшими потребителями электроэнергии в поселении являются объекты промышленности, жилищно-коммунальной сферы, объекты обслуживания.</w:t>
      </w:r>
    </w:p>
    <w:p w:rsidR="00773B4A" w:rsidRDefault="00773B4A" w:rsidP="00773B4A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773B4A">
        <w:rPr>
          <w:rFonts w:ascii="Times New Roman" w:hAnsi="Times New Roman" w:cs="Times New Roman"/>
          <w:bCs/>
          <w:sz w:val="28"/>
          <w:szCs w:val="28"/>
        </w:rPr>
        <w:t>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 </w:t>
      </w:r>
      <w:proofErr w:type="spellStart"/>
      <w:r w:rsidRPr="00773B4A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773B4A">
        <w:rPr>
          <w:rFonts w:ascii="Times New Roman" w:hAnsi="Times New Roman" w:cs="Times New Roman"/>
          <w:bCs/>
          <w:sz w:val="28"/>
          <w:szCs w:val="28"/>
        </w:rPr>
        <w:t xml:space="preserve"> и до 1</w:t>
      </w:r>
      <w:r w:rsidRPr="009F2ED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 </w:t>
      </w:r>
      <w:proofErr w:type="spellStart"/>
      <w:r w:rsidRPr="009F2ED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кВ.</w:t>
      </w:r>
      <w:proofErr w:type="spellEnd"/>
    </w:p>
    <w:p w:rsidR="00773B4A" w:rsidRPr="009F2EDC" w:rsidRDefault="00773B4A" w:rsidP="00773B4A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524E6C" w:rsidRPr="00773B4A" w:rsidRDefault="00524E6C" w:rsidP="00524E6C">
      <w:pPr>
        <w:rPr>
          <w:rFonts w:eastAsia="Times New Roman" w:cs="Times New Roman"/>
          <w:bCs/>
          <w:sz w:val="28"/>
          <w:szCs w:val="28"/>
          <w:lang w:eastAsia="ru-RU"/>
        </w:rPr>
      </w:pPr>
      <w:r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Техническое состояние источников электроэнергии </w:t>
      </w:r>
      <w:proofErr w:type="spellStart"/>
      <w:r w:rsidR="00773B4A" w:rsidRPr="00773B4A">
        <w:rPr>
          <w:rFonts w:eastAsia="Times New Roman" w:cs="Times New Roman"/>
          <w:bCs/>
          <w:sz w:val="28"/>
          <w:szCs w:val="28"/>
          <w:lang w:eastAsia="ru-RU"/>
        </w:rPr>
        <w:t>Бе</w:t>
      </w:r>
      <w:r w:rsidR="00773B4A">
        <w:rPr>
          <w:rFonts w:eastAsia="Times New Roman" w:cs="Times New Roman"/>
          <w:bCs/>
          <w:sz w:val="28"/>
          <w:szCs w:val="28"/>
          <w:lang w:eastAsia="ru-RU"/>
        </w:rPr>
        <w:t>сстрашненск</w:t>
      </w:r>
      <w:r>
        <w:rPr>
          <w:rFonts w:eastAsia="Times New Roman" w:cs="Times New Roman"/>
          <w:bCs/>
          <w:sz w:val="28"/>
          <w:szCs w:val="28"/>
          <w:lang w:eastAsia="ru-RU"/>
        </w:rPr>
        <w:t>ого</w:t>
      </w:r>
      <w:proofErr w:type="spellEnd"/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9A64E6">
        <w:rPr>
          <w:rFonts w:eastAsia="Times New Roman" w:cs="Times New Roman"/>
          <w:bCs/>
          <w:sz w:val="28"/>
          <w:szCs w:val="28"/>
          <w:lang w:eastAsia="ru-RU"/>
        </w:rPr>
        <w:t>сельское поселение  –     удовлетворительное</w:t>
      </w:r>
    </w:p>
    <w:p w:rsidR="009A64E6" w:rsidRPr="009A64E6" w:rsidRDefault="009A64E6" w:rsidP="009A64E6">
      <w:pPr>
        <w:spacing w:before="100" w:beforeAutospacing="1"/>
        <w:ind w:left="360" w:right="-711" w:firstLine="348"/>
        <w:rPr>
          <w:rFonts w:eastAsia="Times New Roman" w:cs="Times New Roman"/>
          <w:bCs/>
          <w:sz w:val="28"/>
          <w:szCs w:val="28"/>
          <w:lang w:eastAsia="ru-RU"/>
        </w:rPr>
      </w:pPr>
      <w:r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Характеристики существующих трансформаторных подстанций 10/0,4 </w:t>
      </w:r>
      <w:proofErr w:type="spellStart"/>
      <w:r w:rsidRPr="009A64E6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, сельского поселения, обслуживаемых филиалом  ОАО «Кубаньэнерго»  </w:t>
      </w:r>
      <w:r>
        <w:rPr>
          <w:rFonts w:eastAsia="Times New Roman" w:cs="Times New Roman"/>
          <w:bCs/>
          <w:sz w:val="28"/>
          <w:szCs w:val="28"/>
          <w:lang w:eastAsia="ru-RU"/>
        </w:rPr>
        <w:t>представлены в таблице</w:t>
      </w:r>
      <w:r w:rsidRPr="009A64E6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9A64E6" w:rsidRDefault="009A64E6" w:rsidP="009A64E6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9A64E6">
        <w:rPr>
          <w:rFonts w:eastAsia="Times New Roman" w:cs="Times New Roman"/>
          <w:bCs/>
          <w:i/>
          <w:sz w:val="28"/>
          <w:szCs w:val="28"/>
          <w:lang w:eastAsia="ru-RU"/>
        </w:rPr>
        <w:t>Характеристика ТП 10/0,4кВ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701"/>
        <w:gridCol w:w="1134"/>
        <w:gridCol w:w="1701"/>
        <w:gridCol w:w="1276"/>
        <w:gridCol w:w="1418"/>
        <w:gridCol w:w="2551"/>
      </w:tblGrid>
      <w:tr w:rsidR="00773B4A" w:rsidRPr="009F2EDC" w:rsidTr="00773B4A">
        <w:trPr>
          <w:cantSplit/>
          <w:trHeight w:val="70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251DB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F2ED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ТП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251DB4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Энерго</w:t>
            </w:r>
            <w:proofErr w:type="spell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-потребители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251DB4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Техн</w:t>
            </w:r>
            <w:proofErr w:type="spell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.</w:t>
            </w:r>
          </w:p>
          <w:p w:rsidR="00773B4A" w:rsidRPr="009F2EDC" w:rsidRDefault="00773B4A" w:rsidP="00251DB4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состояние</w:t>
            </w:r>
          </w:p>
          <w:p w:rsidR="00773B4A" w:rsidRPr="009F2EDC" w:rsidRDefault="00773B4A" w:rsidP="00251DB4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(год </w:t>
            </w: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стр-ва</w:t>
            </w:r>
            <w:proofErr w:type="spell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)</w:t>
            </w:r>
          </w:p>
          <w:p w:rsidR="00773B4A" w:rsidRPr="009F2EDC" w:rsidRDefault="00773B4A" w:rsidP="00251DB4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(износ </w:t>
            </w:r>
            <w:proofErr w:type="gram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обо-</w:t>
            </w: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рудования</w:t>
            </w:r>
            <w:proofErr w:type="spellEnd"/>
            <w:proofErr w:type="gram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Макс. </w:t>
            </w: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эл</w:t>
            </w:r>
            <w:proofErr w:type="gram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.н</w:t>
            </w:r>
            <w:proofErr w:type="gram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агр</w:t>
            </w:r>
            <w:proofErr w:type="spell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., </w:t>
            </w: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необходи-мость</w:t>
            </w:r>
            <w:proofErr w:type="spell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реконстр</w:t>
            </w:r>
            <w:proofErr w:type="spellEnd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. или нового </w:t>
            </w:r>
            <w:proofErr w:type="spellStart"/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стр-ва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251DB4">
            <w:pPr>
              <w:suppressLineNumbers/>
              <w:suppressAutoHyphens/>
              <w:snapToGrid w:val="0"/>
              <w:ind w:left="5" w:right="-55" w:hanging="75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9F2EDC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Место расположения и ведомственная принадлежность.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БС1-567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ул. Красная,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БС1-568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Промыш-ленность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ст. Бесстрашная, «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Стройцех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»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БС1-585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ул. Комсомольская/ ул. Речная,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БС1-552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ул. Мира, 15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БС1-553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ул. Лаврененко, СШ,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ул. Курортная,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БС1-578п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Бытовая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БС1-584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ул. Речная,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БС1-576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9F2ED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9F2EDC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ст. </w:t>
            </w:r>
            <w:proofErr w:type="gram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Бесстрашная</w:t>
            </w:r>
            <w:proofErr w:type="gram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Комплекс Климов, ОАО «Кубаньэнерго», </w:t>
            </w:r>
            <w:proofErr w:type="spellStart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9F2EDC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AA4B90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AA4B90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 Бесстрашная </w:t>
            </w:r>
          </w:p>
        </w:tc>
      </w:tr>
      <w:tr w:rsidR="00773B4A" w:rsidRPr="00AA4B90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AA4B90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ОАО «Кубаньэнерго», </w:t>
            </w:r>
            <w:proofErr w:type="spellStart"/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AA4B90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БС1-558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773B4A" w:rsidRDefault="00773B4A" w:rsidP="00D54823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1988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suppressLineNumbers/>
              <w:suppressAutoHyphens/>
              <w:snapToGrid w:val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4A" w:rsidRPr="00AA4B90" w:rsidRDefault="00773B4A" w:rsidP="00D54823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ст. Бесстрашная, ОАО «Кубаньэнерго», </w:t>
            </w:r>
            <w:proofErr w:type="spellStart"/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>Армавирские</w:t>
            </w:r>
            <w:proofErr w:type="spellEnd"/>
            <w:r w:rsidRPr="00AA4B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ЭС</w:t>
            </w:r>
          </w:p>
        </w:tc>
      </w:tr>
      <w:tr w:rsidR="00773B4A" w:rsidRPr="003625A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3625AC" w:rsidRDefault="00773B4A" w:rsidP="00D54823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73B4A" w:rsidRPr="003625AC" w:rsidTr="00773B4A">
        <w:trPr>
          <w:cantSplit/>
          <w:trHeight w:val="4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БС1-577п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73B4A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773B4A" w:rsidRDefault="00773B4A" w:rsidP="00D5482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A" w:rsidRPr="003625AC" w:rsidRDefault="00773B4A" w:rsidP="00D54823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773B4A" w:rsidRDefault="00773B4A" w:rsidP="009A64E6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Cs/>
          <w:i/>
          <w:sz w:val="28"/>
          <w:szCs w:val="28"/>
          <w:lang w:eastAsia="ru-RU"/>
        </w:rPr>
      </w:pPr>
    </w:p>
    <w:p w:rsidR="00773B4A" w:rsidRPr="00773B4A" w:rsidRDefault="00773B4A" w:rsidP="00773B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4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73B4A">
        <w:rPr>
          <w:rFonts w:ascii="Times New Roman" w:hAnsi="Times New Roman" w:cs="Times New Roman"/>
          <w:sz w:val="28"/>
          <w:szCs w:val="28"/>
        </w:rPr>
        <w:t>Бесстрашненском</w:t>
      </w:r>
      <w:proofErr w:type="spellEnd"/>
      <w:r w:rsidRPr="00773B4A">
        <w:rPr>
          <w:rFonts w:ascii="Times New Roman" w:hAnsi="Times New Roman" w:cs="Times New Roman"/>
          <w:sz w:val="28"/>
          <w:szCs w:val="28"/>
        </w:rPr>
        <w:t xml:space="preserve"> сельском поселении в системе электроснабжения в </w:t>
      </w:r>
      <w:r w:rsidR="00D54823">
        <w:rPr>
          <w:rFonts w:ascii="Times New Roman" w:hAnsi="Times New Roman" w:cs="Times New Roman"/>
          <w:sz w:val="28"/>
          <w:szCs w:val="28"/>
        </w:rPr>
        <w:t>настоящее время задействовано 18</w:t>
      </w:r>
      <w:r w:rsidRPr="00773B4A">
        <w:rPr>
          <w:rFonts w:ascii="Times New Roman" w:hAnsi="Times New Roman" w:cs="Times New Roman"/>
          <w:sz w:val="28"/>
          <w:szCs w:val="28"/>
        </w:rPr>
        <w:t xml:space="preserve"> КТП, ЗТП</w:t>
      </w:r>
      <w:r w:rsidR="00D54823">
        <w:rPr>
          <w:rFonts w:ascii="Times New Roman" w:hAnsi="Times New Roman" w:cs="Times New Roman"/>
          <w:sz w:val="28"/>
          <w:szCs w:val="28"/>
        </w:rPr>
        <w:t>, ГКТП, в которых установлено 18</w:t>
      </w:r>
      <w:r w:rsidRPr="00773B4A">
        <w:rPr>
          <w:rFonts w:ascii="Times New Roman" w:hAnsi="Times New Roman" w:cs="Times New Roman"/>
          <w:sz w:val="28"/>
          <w:szCs w:val="28"/>
        </w:rPr>
        <w:t xml:space="preserve"> трансформаторов. Суммарная мощность понизительных трансформаторов - 1,216 МВА. Количество трансформаторов, имеющих срок эксплуатации </w:t>
      </w:r>
      <w:r w:rsidR="00D54823">
        <w:rPr>
          <w:rFonts w:ascii="Times New Roman" w:hAnsi="Times New Roman" w:cs="Times New Roman"/>
          <w:sz w:val="28"/>
          <w:szCs w:val="28"/>
        </w:rPr>
        <w:t>более 15 лет – 18 шт. (100%), в том числе 17</w:t>
      </w:r>
      <w:r w:rsidRPr="00773B4A">
        <w:rPr>
          <w:rFonts w:ascii="Times New Roman" w:hAnsi="Times New Roman" w:cs="Times New Roman"/>
          <w:sz w:val="28"/>
          <w:szCs w:val="28"/>
        </w:rPr>
        <w:t xml:space="preserve"> шт. (92,9%) более 25 лет.</w:t>
      </w:r>
    </w:p>
    <w:p w:rsidR="00773B4A" w:rsidRPr="00773B4A" w:rsidRDefault="00773B4A" w:rsidP="00773B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4A">
        <w:rPr>
          <w:rFonts w:ascii="Times New Roman" w:hAnsi="Times New Roman" w:cs="Times New Roman"/>
          <w:sz w:val="28"/>
          <w:szCs w:val="28"/>
        </w:rPr>
        <w:t>Средняя загрузка трансформаторов в трансформаторных подстанциях в часы собственного максимума – 64%.</w:t>
      </w:r>
    </w:p>
    <w:p w:rsidR="00524E6C" w:rsidRDefault="00524E6C" w:rsidP="0098419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A51D46" w:rsidRPr="00773B4A" w:rsidRDefault="00A51D46" w:rsidP="00A51D4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773B4A">
        <w:rPr>
          <w:rFonts w:eastAsia="Times New Roman" w:cs="Times New Roman"/>
          <w:bCs/>
          <w:i/>
          <w:sz w:val="28"/>
          <w:szCs w:val="28"/>
          <w:lang w:eastAsia="ru-RU"/>
        </w:rPr>
        <w:t>Характеристики существующих электросетей сельского поселения приведены в таблице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1276"/>
        <w:gridCol w:w="1559"/>
        <w:gridCol w:w="1701"/>
        <w:gridCol w:w="2977"/>
      </w:tblGrid>
      <w:tr w:rsidR="00A51D46" w:rsidRPr="00002509" w:rsidTr="00F22CE7">
        <w:trPr>
          <w:cantSplit/>
          <w:trHeight w:val="4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Рабочее напряжение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Марка провода/кабеля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Протяженность сетей</w:t>
            </w:r>
          </w:p>
          <w:p w:rsidR="00A51D46" w:rsidRPr="00002509" w:rsidRDefault="00A51D46" w:rsidP="00F22CE7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(в </w:t>
            </w:r>
            <w:proofErr w:type="gramStart"/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км</w:t>
            </w:r>
            <w:proofErr w:type="gramEnd"/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Собственник</w:t>
            </w:r>
          </w:p>
        </w:tc>
      </w:tr>
      <w:tr w:rsidR="00A51D46" w:rsidRPr="00002509" w:rsidTr="00F22CE7">
        <w:trPr>
          <w:cantSplit/>
          <w:trHeight w:val="45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  <w:r w:rsidRPr="00002509">
              <w:rPr>
                <w:rFonts w:eastAsia="Times New Roman" w:cs="Times New Roman"/>
                <w:b/>
                <w:iCs/>
                <w:szCs w:val="24"/>
                <w:lang w:eastAsia="ar-SA"/>
              </w:rPr>
              <w:t>существующие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02509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требующие замены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46" w:rsidRPr="00002509" w:rsidRDefault="00A51D46" w:rsidP="00F22CE7">
            <w:pPr>
              <w:suppressLineNumbers/>
              <w:suppressAutoHyphens/>
              <w:snapToGrid w:val="0"/>
              <w:ind w:hanging="75"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</w:p>
        </w:tc>
      </w:tr>
      <w:tr w:rsidR="002B4606" w:rsidRPr="00002509" w:rsidTr="00F22CE7">
        <w:trPr>
          <w:cantSplit/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ВЛ-10 </w:t>
            </w:r>
            <w:proofErr w:type="spellStart"/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А-50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spacing w:before="120" w:after="120"/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27,77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spacing w:before="120" w:after="120"/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ОАО «Кубаньэнерго», </w:t>
            </w:r>
            <w:proofErr w:type="spellStart"/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Армавирские</w:t>
            </w:r>
            <w:proofErr w:type="spellEnd"/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ЭС</w:t>
            </w:r>
          </w:p>
        </w:tc>
      </w:tr>
      <w:tr w:rsidR="002B4606" w:rsidRPr="00002509" w:rsidTr="00F22CE7">
        <w:trPr>
          <w:cantSplit/>
          <w:trHeight w:val="4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ВЛ-0,4 </w:t>
            </w:r>
            <w:proofErr w:type="spellStart"/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А-16,</w:t>
            </w:r>
          </w:p>
          <w:p w:rsidR="002B4606" w:rsidRPr="002B4606" w:rsidRDefault="002B4606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А-25,</w:t>
            </w:r>
          </w:p>
          <w:p w:rsidR="002B4606" w:rsidRPr="002B4606" w:rsidRDefault="002B4606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А-35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spacing w:before="120" w:after="120"/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97,44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spacing w:before="120" w:after="120"/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6" w:rsidRPr="002B4606" w:rsidRDefault="002B4606" w:rsidP="00251DB4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ОАО «Кубаньэнерго», </w:t>
            </w:r>
            <w:proofErr w:type="spellStart"/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>Армавирские</w:t>
            </w:r>
            <w:proofErr w:type="spellEnd"/>
            <w:r w:rsidRPr="002B460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ЭС</w:t>
            </w:r>
          </w:p>
        </w:tc>
      </w:tr>
    </w:tbl>
    <w:p w:rsidR="003B5832" w:rsidRDefault="003B5832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3B5832" w:rsidRDefault="00524E6C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3B5832" w:rsidRPr="003B5832">
        <w:rPr>
          <w:rFonts w:eastAsia="Times New Roman" w:cs="Times New Roman"/>
          <w:bCs/>
          <w:sz w:val="28"/>
          <w:szCs w:val="28"/>
          <w:lang w:eastAsia="ru-RU"/>
        </w:rPr>
        <w:t>Распределительные сети сельского поселения работают на напряжении 10 </w:t>
      </w:r>
      <w:proofErr w:type="spellStart"/>
      <w:r w:rsidR="003B5832" w:rsidRPr="003B5832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="003B5832" w:rsidRPr="003B5832">
        <w:rPr>
          <w:rFonts w:eastAsia="Times New Roman" w:cs="Times New Roman"/>
          <w:bCs/>
          <w:sz w:val="28"/>
          <w:szCs w:val="28"/>
          <w:lang w:eastAsia="ru-RU"/>
        </w:rPr>
        <w:t xml:space="preserve"> и 0,4 </w:t>
      </w:r>
      <w:proofErr w:type="spellStart"/>
      <w:r w:rsidR="003B5832" w:rsidRPr="003B5832">
        <w:rPr>
          <w:rFonts w:eastAsia="Times New Roman" w:cs="Times New Roman"/>
          <w:bCs/>
          <w:sz w:val="28"/>
          <w:szCs w:val="28"/>
          <w:lang w:eastAsia="ru-RU"/>
        </w:rPr>
        <w:t>кВ.</w:t>
      </w:r>
      <w:proofErr w:type="spellEnd"/>
    </w:p>
    <w:p w:rsidR="00524E6C" w:rsidRDefault="003B5832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524E6C"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Схема построения распределительных сетей 0,4 </w:t>
      </w:r>
      <w:proofErr w:type="spellStart"/>
      <w:r w:rsidR="00524E6C" w:rsidRPr="00C2518D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="00524E6C"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радиальная  большой протяженности. </w:t>
      </w:r>
    </w:p>
    <w:p w:rsidR="003B5832" w:rsidRPr="003B5832" w:rsidRDefault="003B5832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B5832">
        <w:rPr>
          <w:rFonts w:eastAsia="Times New Roman" w:cs="Times New Roman"/>
          <w:bCs/>
          <w:sz w:val="28"/>
          <w:szCs w:val="28"/>
          <w:lang w:eastAsia="ru-RU"/>
        </w:rPr>
        <w:t>Общая протяженность электрических сетей поселения – 125,21 км:</w:t>
      </w:r>
    </w:p>
    <w:p w:rsidR="003B5832" w:rsidRPr="003B5832" w:rsidRDefault="003B5832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B5832">
        <w:rPr>
          <w:rFonts w:eastAsia="Times New Roman" w:cs="Times New Roman"/>
          <w:bCs/>
          <w:sz w:val="28"/>
          <w:szCs w:val="28"/>
          <w:lang w:eastAsia="ru-RU"/>
        </w:rPr>
        <w:t>-</w:t>
      </w:r>
      <w:r w:rsidRPr="003B5832">
        <w:rPr>
          <w:rFonts w:eastAsia="Times New Roman" w:cs="Times New Roman"/>
          <w:bCs/>
          <w:sz w:val="28"/>
          <w:szCs w:val="28"/>
          <w:lang w:eastAsia="ru-RU"/>
        </w:rPr>
        <w:tab/>
        <w:t>Воздушные линии ВЛ-10 </w:t>
      </w:r>
      <w:proofErr w:type="spellStart"/>
      <w:r w:rsidRPr="003B5832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3B5832">
        <w:rPr>
          <w:rFonts w:eastAsia="Times New Roman" w:cs="Times New Roman"/>
          <w:bCs/>
          <w:sz w:val="28"/>
          <w:szCs w:val="28"/>
          <w:lang w:eastAsia="ru-RU"/>
        </w:rPr>
        <w:t xml:space="preserve"> - 27,77 км</w:t>
      </w:r>
      <w:proofErr w:type="gramStart"/>
      <w:r w:rsidRPr="003B5832">
        <w:rPr>
          <w:rFonts w:eastAsia="Times New Roman" w:cs="Times New Roman"/>
          <w:bCs/>
          <w:sz w:val="28"/>
          <w:szCs w:val="28"/>
          <w:lang w:eastAsia="ru-RU"/>
        </w:rPr>
        <w:t>.;</w:t>
      </w:r>
      <w:proofErr w:type="gramEnd"/>
    </w:p>
    <w:p w:rsidR="003B5832" w:rsidRPr="003B5832" w:rsidRDefault="003B5832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B5832">
        <w:rPr>
          <w:rFonts w:eastAsia="Times New Roman" w:cs="Times New Roman"/>
          <w:bCs/>
          <w:sz w:val="28"/>
          <w:szCs w:val="28"/>
          <w:lang w:eastAsia="ru-RU"/>
        </w:rPr>
        <w:t>-</w:t>
      </w:r>
      <w:r w:rsidRPr="003B5832">
        <w:rPr>
          <w:rFonts w:eastAsia="Times New Roman" w:cs="Times New Roman"/>
          <w:bCs/>
          <w:sz w:val="28"/>
          <w:szCs w:val="28"/>
          <w:lang w:eastAsia="ru-RU"/>
        </w:rPr>
        <w:tab/>
        <w:t>Воздушные линии ВЛ-0,4 </w:t>
      </w:r>
      <w:proofErr w:type="spellStart"/>
      <w:r w:rsidRPr="003B5832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3B5832">
        <w:rPr>
          <w:rFonts w:eastAsia="Times New Roman" w:cs="Times New Roman"/>
          <w:bCs/>
          <w:sz w:val="28"/>
          <w:szCs w:val="28"/>
          <w:lang w:eastAsia="ru-RU"/>
        </w:rPr>
        <w:t xml:space="preserve"> - 97,44 км</w:t>
      </w:r>
      <w:proofErr w:type="gramStart"/>
      <w:r w:rsidRPr="003B5832">
        <w:rPr>
          <w:rFonts w:eastAsia="Times New Roman" w:cs="Times New Roman"/>
          <w:bCs/>
          <w:sz w:val="28"/>
          <w:szCs w:val="28"/>
          <w:lang w:eastAsia="ru-RU"/>
        </w:rPr>
        <w:t>.</w:t>
      </w:r>
      <w:proofErr w:type="gramEnd"/>
      <w:r w:rsidRPr="003B583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3B5832">
        <w:rPr>
          <w:rFonts w:eastAsia="Times New Roman" w:cs="Times New Roman"/>
          <w:bCs/>
          <w:sz w:val="28"/>
          <w:szCs w:val="28"/>
          <w:lang w:eastAsia="ru-RU"/>
        </w:rPr>
        <w:t>и</w:t>
      </w:r>
      <w:proofErr w:type="gramEnd"/>
      <w:r w:rsidRPr="003B5832">
        <w:rPr>
          <w:rFonts w:eastAsia="Times New Roman" w:cs="Times New Roman"/>
          <w:bCs/>
          <w:sz w:val="28"/>
          <w:szCs w:val="28"/>
          <w:lang w:eastAsia="ru-RU"/>
        </w:rPr>
        <w:t>з них 32,5 км. требует замены, что составляет 33,4%;</w:t>
      </w:r>
    </w:p>
    <w:p w:rsidR="003B5832" w:rsidRPr="003B5832" w:rsidRDefault="003B5832" w:rsidP="003B583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B5832">
        <w:rPr>
          <w:rFonts w:eastAsia="Times New Roman" w:cs="Times New Roman"/>
          <w:bCs/>
          <w:sz w:val="28"/>
          <w:szCs w:val="28"/>
          <w:lang w:eastAsia="ru-RU"/>
        </w:rPr>
        <w:t>-</w:t>
      </w:r>
      <w:r w:rsidRPr="003B5832">
        <w:rPr>
          <w:rFonts w:eastAsia="Times New Roman" w:cs="Times New Roman"/>
          <w:bCs/>
          <w:sz w:val="28"/>
          <w:szCs w:val="28"/>
          <w:lang w:eastAsia="ru-RU"/>
        </w:rPr>
        <w:tab/>
        <w:t xml:space="preserve">Воздушные линии ВЛ-0,4 </w:t>
      </w:r>
      <w:proofErr w:type="spellStart"/>
      <w:r w:rsidRPr="003B5832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3B5832">
        <w:rPr>
          <w:rFonts w:eastAsia="Times New Roman" w:cs="Times New Roman"/>
          <w:bCs/>
          <w:sz w:val="28"/>
          <w:szCs w:val="28"/>
          <w:lang w:eastAsia="ru-RU"/>
        </w:rPr>
        <w:t xml:space="preserve"> - 101,1 км, из них 99,15 км требует замены, что составляет 98,1%;</w:t>
      </w:r>
    </w:p>
    <w:p w:rsidR="00524E6C" w:rsidRDefault="00524E6C" w:rsidP="00524E6C">
      <w:pPr>
        <w:spacing w:before="100" w:beforeAutospacing="1" w:after="100" w:afterAutospacing="1"/>
        <w:rPr>
          <w:rFonts w:eastAsia="Times New Roman" w:cs="Times New Roman"/>
          <w:bCs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Техническое состояние электрических сетей </w:t>
      </w:r>
      <w:proofErr w:type="spellStart"/>
      <w:r w:rsidR="003B5832" w:rsidRPr="003B5832">
        <w:rPr>
          <w:rFonts w:eastAsia="Times New Roman" w:cs="Times New Roman"/>
          <w:bCs/>
          <w:sz w:val="28"/>
          <w:szCs w:val="28"/>
          <w:lang w:eastAsia="ru-RU"/>
        </w:rPr>
        <w:t>Бесстрашненского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сельского поселения    удовлетворительное.</w:t>
      </w:r>
    </w:p>
    <w:p w:rsidR="00524E6C" w:rsidRDefault="007E7438" w:rsidP="006F3335">
      <w:pPr>
        <w:widowControl w:val="0"/>
        <w:autoSpaceDE w:val="0"/>
        <w:autoSpaceDN w:val="0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ab/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Основными проблемами эксплуатации источн</w:t>
      </w:r>
      <w:r w:rsidR="00BE5490">
        <w:rPr>
          <w:rFonts w:eastAsia="Times New Roman" w:cs="Times New Roman"/>
          <w:bCs/>
          <w:sz w:val="28"/>
          <w:szCs w:val="28"/>
          <w:lang w:eastAsia="ru-RU"/>
        </w:rPr>
        <w:t xml:space="preserve">иков электроснабжения сельского 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поселения являются:</w:t>
      </w:r>
      <w:r w:rsidR="009A64E6">
        <w:rPr>
          <w:rFonts w:eastAsia="Times New Roman" w:cs="Times New Roman"/>
          <w:bCs/>
          <w:sz w:val="28"/>
          <w:szCs w:val="28"/>
          <w:lang w:eastAsia="ru-RU"/>
        </w:rPr>
        <w:br/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- отсутствие или частичное резервирова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ние КТП и ТП по сетям 10 </w:t>
      </w:r>
      <w:proofErr w:type="spellStart"/>
      <w:r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 xml:space="preserve"> ;</w:t>
      </w:r>
      <w:proofErr w:type="gramEnd"/>
      <w:r>
        <w:rPr>
          <w:rFonts w:eastAsia="Times New Roman" w:cs="Times New Roman"/>
          <w:bCs/>
          <w:sz w:val="28"/>
          <w:szCs w:val="28"/>
          <w:lang w:eastAsia="ru-RU"/>
        </w:rPr>
        <w:br/>
        <w:t xml:space="preserve">- 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существующие ТП представлены, в основном, </w:t>
      </w:r>
      <w:proofErr w:type="spellStart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однотрансформаторными</w:t>
      </w:r>
      <w:proofErr w:type="spellEnd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 тупиковыми подстанциями;</w:t>
      </w:r>
      <w:r w:rsidR="009A64E6">
        <w:rPr>
          <w:rFonts w:eastAsia="Times New Roman" w:cs="Times New Roman"/>
          <w:bCs/>
          <w:sz w:val="28"/>
          <w:szCs w:val="28"/>
          <w:lang w:eastAsia="ru-RU"/>
        </w:rPr>
        <w:br/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-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бол</w:t>
      </w:r>
      <w:r w:rsidR="00BE5490">
        <w:rPr>
          <w:rFonts w:eastAsia="Times New Roman" w:cs="Times New Roman"/>
          <w:bCs/>
          <w:sz w:val="28"/>
          <w:szCs w:val="28"/>
          <w:lang w:eastAsia="ru-RU"/>
        </w:rPr>
        <w:t>ьшая протяженность линий 0.4кВ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; </w:t>
      </w:r>
      <w:r>
        <w:rPr>
          <w:rFonts w:eastAsia="Times New Roman" w:cs="Times New Roman"/>
          <w:bCs/>
          <w:sz w:val="28"/>
          <w:szCs w:val="28"/>
          <w:lang w:eastAsia="ru-RU"/>
        </w:rPr>
        <w:br/>
        <w:t xml:space="preserve">- 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высокая степень износа основных фондов.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br/>
        <w:t xml:space="preserve"> </w:t>
      </w:r>
      <w:r w:rsidR="009A64E6">
        <w:rPr>
          <w:rFonts w:eastAsia="Times New Roman" w:cs="Times New Roman"/>
          <w:bCs/>
          <w:sz w:val="28"/>
          <w:szCs w:val="28"/>
          <w:lang w:eastAsia="ru-RU"/>
        </w:rPr>
        <w:tab/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Для обеспечения бесперебойным снабжением качественной электроэнергией сущ</w:t>
      </w:r>
      <w:r w:rsidR="006C69B3">
        <w:rPr>
          <w:rFonts w:eastAsia="Times New Roman" w:cs="Times New Roman"/>
          <w:bCs/>
          <w:sz w:val="28"/>
          <w:szCs w:val="28"/>
          <w:lang w:eastAsia="ru-RU"/>
        </w:rPr>
        <w:t>ествующих и строящихся объектов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C69B3" w:rsidRPr="006C69B3">
        <w:rPr>
          <w:rFonts w:eastAsia="Times New Roman" w:cs="Times New Roman"/>
          <w:bCs/>
          <w:sz w:val="28"/>
          <w:szCs w:val="28"/>
          <w:lang w:eastAsia="ru-RU"/>
        </w:rPr>
        <w:t>Бесстрашненского</w:t>
      </w:r>
      <w:proofErr w:type="spellEnd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 сельского поселения  и создания </w:t>
      </w:r>
      <w:proofErr w:type="spellStart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энергоустойчивой</w:t>
      </w:r>
      <w:proofErr w:type="spellEnd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 системы электроснабжения, необходимо выполнить  следующие мероприятия.</w:t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br/>
        <w:t>-  полную замену устаревшего электрооборудования и изношенных ТП 10/0.4кВ.;</w:t>
      </w:r>
      <w:r w:rsidR="009A64E6">
        <w:rPr>
          <w:rFonts w:eastAsia="Times New Roman" w:cs="Times New Roman"/>
          <w:bCs/>
          <w:sz w:val="28"/>
          <w:szCs w:val="28"/>
          <w:lang w:eastAsia="ru-RU"/>
        </w:rPr>
        <w:br/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- строительство дополнительных КТПН- 10/0,4 </w:t>
      </w:r>
      <w:proofErr w:type="spellStart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  в центре нагрузок</w:t>
      </w:r>
      <w:proofErr w:type="gramStart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;</w:t>
      </w:r>
      <w:r w:rsidR="009A64E6">
        <w:rPr>
          <w:rFonts w:eastAsia="Times New Roman" w:cs="Times New Roman"/>
          <w:bCs/>
          <w:sz w:val="28"/>
          <w:szCs w:val="28"/>
          <w:lang w:eastAsia="ru-RU"/>
        </w:rPr>
        <w:br/>
      </w:r>
      <w:r w:rsidR="009A64E6" w:rsidRPr="009A64E6">
        <w:rPr>
          <w:rFonts w:eastAsia="Times New Roman" w:cs="Times New Roman"/>
          <w:bCs/>
          <w:sz w:val="28"/>
          <w:szCs w:val="28"/>
          <w:lang w:eastAsia="ru-RU"/>
        </w:rPr>
        <w:t>- увеличение   мощности трансформаторов, в районах перегруженных участков.</w:t>
      </w:r>
    </w:p>
    <w:p w:rsidR="00C2518D" w:rsidRPr="00C2518D" w:rsidRDefault="00524E6C" w:rsidP="00524E6C">
      <w:pPr>
        <w:widowControl w:val="0"/>
        <w:autoSpaceDE w:val="0"/>
        <w:autoSpaceDN w:val="0"/>
        <w:ind w:firstLine="709"/>
        <w:rPr>
          <w:rFonts w:eastAsia="Times New Roman" w:cs="Times New Roman"/>
          <w:bCs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C2518D"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Электрические сети. Характеристика технологического процесса и </w:t>
      </w:r>
      <w:r w:rsidR="00C2518D" w:rsidRPr="00C2518D">
        <w:rPr>
          <w:rFonts w:eastAsia="Times New Roman" w:cs="Times New Roman"/>
          <w:bCs/>
          <w:sz w:val="28"/>
          <w:szCs w:val="28"/>
          <w:lang w:eastAsia="ru-RU"/>
        </w:rPr>
        <w:lastRenderedPageBreak/>
        <w:t>техническое состояние оборудования, потери электроэнергии</w:t>
      </w:r>
    </w:p>
    <w:p w:rsidR="00DE307D" w:rsidRDefault="00C2518D" w:rsidP="00DE307D">
      <w:pPr>
        <w:rPr>
          <w:rFonts w:eastAsia="Times New Roman" w:cs="Times New Roman"/>
          <w:bCs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           Распределение, передача электроэнергии потребителям сельского поселения  осуществляется по электрическим сетям, обслуживаемым ОАО «Кубаньэнерго» 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 xml:space="preserve">           Распределительные сети питающие ТП сельского поселения работают на напряжении  10 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кВ.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 xml:space="preserve">Распределительные </w:t>
      </w:r>
      <w:proofErr w:type="gram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сети</w:t>
      </w:r>
      <w:proofErr w:type="gram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питающие потребителей поселения работают на напряжении 0,4 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кВ.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C2518D" w:rsidRPr="00C2518D" w:rsidRDefault="00C2518D" w:rsidP="00DE307D">
      <w:pPr>
        <w:rPr>
          <w:rFonts w:eastAsia="Times New Roman" w:cs="Times New Roman"/>
          <w:bCs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>Схема построения распределительных сетей 10 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выполнена следующими типами подключений отдельных групп подстанций: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>-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ab/>
        <w:t>радиальная сеть от одного источника;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>-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ab/>
        <w:t>радиальная сеть от одного источника с резервной связью с энергосистемой;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>-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ab/>
        <w:t>замкнутая двойная сеть, опирающаяся на два центра питания</w:t>
      </w:r>
    </w:p>
    <w:p w:rsidR="00C2518D" w:rsidRPr="00C2518D" w:rsidRDefault="000C7962" w:rsidP="007E7438">
      <w:pPr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</w:t>
      </w:r>
      <w:r w:rsidR="00C2518D"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Схема построения сетей 10 </w:t>
      </w:r>
      <w:proofErr w:type="spellStart"/>
      <w:r w:rsidR="00C2518D" w:rsidRPr="00C2518D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="00C2518D"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большой протяженностью с большим количеством отпаек, что в сочетании с тупиковыми трансформаторными подстанциями (ТП) затрудняет локализацию аварийных участков. Это приводит к тому, что при аварии на участке большая часть потребителей, подключенных к данному фидеру, остается без электроснабжения на весь период устранения аварии.</w:t>
      </w:r>
    </w:p>
    <w:p w:rsidR="00C2518D" w:rsidRDefault="00C2518D" w:rsidP="00DE307D">
      <w:pPr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</w:t>
      </w:r>
      <w:r w:rsidRPr="00C2518D">
        <w:rPr>
          <w:rFonts w:eastAsia="Times New Roman" w:cs="Times New Roman"/>
          <w:bCs/>
          <w:i/>
          <w:sz w:val="28"/>
          <w:szCs w:val="28"/>
          <w:lang w:eastAsia="ru-RU"/>
        </w:rPr>
        <w:t>Основные характеристики сетей системы электроснабжения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1"/>
        <w:gridCol w:w="4536"/>
        <w:gridCol w:w="1559"/>
        <w:gridCol w:w="2835"/>
      </w:tblGrid>
      <w:tr w:rsidR="006C69B3" w:rsidRPr="00ED777E" w:rsidTr="00251DB4">
        <w:trPr>
          <w:cantSplit/>
          <w:trHeight w:val="85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B3" w:rsidRPr="00355FB8" w:rsidRDefault="006C69B3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55FB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55FB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B3" w:rsidRPr="00355FB8" w:rsidRDefault="006C69B3" w:rsidP="00251DB4">
            <w:pPr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B3" w:rsidRPr="00355FB8" w:rsidRDefault="006C69B3" w:rsidP="00251DB4">
            <w:pPr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B3" w:rsidRPr="00355FB8" w:rsidRDefault="006C69B3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</w:p>
        </w:tc>
      </w:tr>
      <w:tr w:rsidR="006C69B3" w:rsidRPr="00ED777E" w:rsidTr="00251DB4">
        <w:trPr>
          <w:cantSplit/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B3" w:rsidRPr="00355FB8" w:rsidRDefault="006C69B3" w:rsidP="00251DB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B3" w:rsidRPr="00355FB8" w:rsidRDefault="006C69B3" w:rsidP="00251DB4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подстанций ПС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B3" w:rsidRPr="00355FB8" w:rsidRDefault="006C69B3" w:rsidP="00251DB4">
            <w:pPr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распределительных пунктов 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Количество трансформаторных подстанций ТП, КТП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D54823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  <w:r w:rsidR="00D54823"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Суммарная установленная мощность ПС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МВА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Суммарная установленная мощность ТП, 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МВА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D5482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1,311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трансформаторов, установленных в ПС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Суммарная установленная мощность силовых трансформаторов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2,816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i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Суммарное потребление муниципального образования (МР) (</w:t>
            </w:r>
            <w:r w:rsidRPr="00355FB8">
              <w:rPr>
                <w:rFonts w:eastAsia="Times New Roman" w:cs="Times New Roman"/>
                <w:i/>
                <w:sz w:val="28"/>
                <w:szCs w:val="28"/>
                <w:lang w:eastAsia="ru-RU"/>
              </w:rPr>
              <w:t>среднемесячное)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0,289</w:t>
            </w:r>
          </w:p>
        </w:tc>
      </w:tr>
      <w:tr w:rsidR="006C69B3" w:rsidRPr="006F3335" w:rsidTr="006F3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6F3335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6F3335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электрической мощности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6F3335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МВт/сутки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6F3335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0,31</w:t>
            </w:r>
          </w:p>
        </w:tc>
      </w:tr>
      <w:tr w:rsidR="006C69B3" w:rsidRPr="00ED777E" w:rsidTr="006F3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электрической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both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 xml:space="preserve">млн. </w:t>
            </w:r>
            <w:proofErr w:type="spellStart"/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кВт∙</w:t>
            </w:r>
            <w:proofErr w:type="gramStart"/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ч</w:t>
            </w:r>
            <w:proofErr w:type="spellEnd"/>
            <w:proofErr w:type="gramEnd"/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0,00080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трансформаторов, имеющих срок эксплуатации более 15  лет (на начало 2011 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 совмещенных максимумов нагрузок на шинах 6÷10кВ ПС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МВт.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0,58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 максимумов нагрузок на шинах ТП,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коммунально-бытовые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МВт.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промышленные и 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МВт.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Сумма совмещенных максимумов нагрузок 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МВт.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Средняя загрузка трансформаторов в ТП в часы собственного максимума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Общая протяженность воздушных линий (</w:t>
            </w:r>
            <w:proofErr w:type="gramStart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125,21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14.1.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введенных</w:t>
            </w:r>
            <w:proofErr w:type="gramEnd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с 2000 г. до настоящего времени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14.2.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введенных с 1990 г. до 1999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14.3.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введенных до 1989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Общая протяженность кабельных линий (КЛ)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15.1.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введенных с 2000 г. до </w:t>
            </w:r>
            <w:proofErr w:type="spellStart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н.в</w:t>
            </w:r>
            <w:proofErr w:type="spellEnd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15.2.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введенных с 1990 г. до 1999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15.3.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введенных до 1989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125,21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опор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2538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9B3" w:rsidRPr="00355FB8" w:rsidRDefault="006C69B3" w:rsidP="00251DB4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420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16.2.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железобетоннные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2118</w:t>
            </w:r>
          </w:p>
        </w:tc>
      </w:tr>
      <w:tr w:rsidR="006C69B3" w:rsidRPr="00ED777E" w:rsidTr="00251D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16.3.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9B3" w:rsidRPr="00355FB8" w:rsidRDefault="006C69B3" w:rsidP="00251DB4">
            <w:pPr>
              <w:spacing w:before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55FB8">
              <w:rPr>
                <w:rFonts w:eastAsia="Times New Roman" w:cs="Times New Roman"/>
                <w:sz w:val="28"/>
                <w:szCs w:val="28"/>
                <w:lang w:eastAsia="ru-RU"/>
              </w:rPr>
              <w:t>металлические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9B3" w:rsidRPr="00355FB8" w:rsidRDefault="006C69B3" w:rsidP="00251DB4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69B3" w:rsidRPr="00355FB8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69B3" w:rsidRDefault="006C69B3" w:rsidP="00DE307D">
      <w:pPr>
        <w:rPr>
          <w:rFonts w:eastAsia="Times New Roman" w:cs="Times New Roman"/>
          <w:bCs/>
          <w:i/>
          <w:sz w:val="28"/>
          <w:szCs w:val="28"/>
          <w:lang w:eastAsia="ru-RU"/>
        </w:rPr>
      </w:pPr>
    </w:p>
    <w:p w:rsidR="000363F0" w:rsidRPr="00C87DB9" w:rsidRDefault="00C2518D" w:rsidP="006F3335">
      <w:pPr>
        <w:spacing w:before="100" w:beforeAutospacing="1" w:after="100" w:afterAutospacing="1"/>
        <w:ind w:firstLine="360"/>
        <w:rPr>
          <w:rFonts w:cs="Times New Roman"/>
          <w:sz w:val="28"/>
          <w:szCs w:val="28"/>
          <w:highlight w:val="yellow"/>
        </w:rPr>
      </w:pP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Основными проблемами эксплуатации электрических сетей </w:t>
      </w:r>
      <w:proofErr w:type="spellStart"/>
      <w:r w:rsidR="00D54823">
        <w:rPr>
          <w:rFonts w:eastAsia="Times New Roman" w:cs="Times New Roman"/>
          <w:bCs/>
          <w:sz w:val="28"/>
          <w:szCs w:val="28"/>
          <w:lang w:eastAsia="ru-RU"/>
        </w:rPr>
        <w:t>Бестрашненского</w:t>
      </w:r>
      <w:proofErr w:type="spellEnd"/>
      <w:r w:rsidR="00D54823">
        <w:rPr>
          <w:rFonts w:eastAsia="Times New Roman" w:cs="Times New Roman"/>
          <w:bCs/>
          <w:sz w:val="28"/>
          <w:szCs w:val="28"/>
          <w:lang w:eastAsia="ru-RU"/>
        </w:rPr>
        <w:t xml:space="preserve"> СП</w:t>
      </w:r>
      <w:r w:rsidR="0074385B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>являются:</w:t>
      </w:r>
      <w:r w:rsidR="00545DFC">
        <w:rPr>
          <w:rFonts w:eastAsia="Times New Roman" w:cs="Times New Roman"/>
          <w:bCs/>
          <w:sz w:val="28"/>
          <w:szCs w:val="28"/>
          <w:lang w:eastAsia="ru-RU"/>
        </w:rPr>
        <w:br/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- При увеличении нагрузок  сельского поселения существующие сети 10-0,4 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не могут обеспечить надежность работы системы электроснабжения в связи с высоким износом воздушных и кабельных линий электропередач 10-0,4 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кВ.</w:t>
      </w:r>
      <w:proofErr w:type="spellEnd"/>
      <w:r w:rsidR="00545DFC">
        <w:rPr>
          <w:rFonts w:eastAsia="Times New Roman" w:cs="Times New Roman"/>
          <w:bCs/>
          <w:sz w:val="28"/>
          <w:szCs w:val="28"/>
          <w:lang w:eastAsia="ru-RU"/>
        </w:rPr>
        <w:br/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- Коммутационные аппараты 10-0,4 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не могут обеспечить надежность работы системы электроснабжения и её безопасность в связи с высоким износом.</w:t>
      </w:r>
      <w:r w:rsidR="00593DBC">
        <w:rPr>
          <w:rFonts w:eastAsia="Times New Roman" w:cs="Times New Roman"/>
          <w:bCs/>
          <w:sz w:val="28"/>
          <w:szCs w:val="28"/>
          <w:lang w:eastAsia="ru-RU"/>
        </w:rPr>
        <w:br/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-  Большая протяженность линий 0,4 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(более 400 м.) что приводит  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>к повышенным потерям в электросети.</w:t>
      </w:r>
      <w:r w:rsidRPr="00C2518D">
        <w:rPr>
          <w:rFonts w:eastAsia="Times New Roman" w:cs="Times New Roman"/>
          <w:bCs/>
          <w:sz w:val="28"/>
          <w:szCs w:val="28"/>
          <w:lang w:eastAsia="ru-RU"/>
        </w:rPr>
        <w:br/>
        <w:t xml:space="preserve">         Для обеспечения существующих и строящихся районов  бесперебойным снабжением качественной электроэнергией, увеличения пропускных показателей сетей, создания </w:t>
      </w:r>
      <w:proofErr w:type="spellStart"/>
      <w:r w:rsidRPr="00C2518D">
        <w:rPr>
          <w:rFonts w:eastAsia="Times New Roman" w:cs="Times New Roman"/>
          <w:bCs/>
          <w:sz w:val="28"/>
          <w:szCs w:val="28"/>
          <w:lang w:eastAsia="ru-RU"/>
        </w:rPr>
        <w:t>энергоустойчивой</w:t>
      </w:r>
      <w:proofErr w:type="spellEnd"/>
      <w:r w:rsidRPr="00C2518D">
        <w:rPr>
          <w:rFonts w:eastAsia="Times New Roman" w:cs="Times New Roman"/>
          <w:bCs/>
          <w:sz w:val="28"/>
          <w:szCs w:val="28"/>
          <w:lang w:eastAsia="ru-RU"/>
        </w:rPr>
        <w:t xml:space="preserve"> системы электроснабжения </w:t>
      </w:r>
      <w:r w:rsidR="00545DFC">
        <w:rPr>
          <w:rFonts w:eastAsia="Times New Roman" w:cs="Times New Roman"/>
          <w:bCs/>
          <w:sz w:val="28"/>
          <w:szCs w:val="28"/>
          <w:lang w:eastAsia="ru-RU"/>
        </w:rPr>
        <w:br/>
      </w:r>
      <w:r w:rsidRPr="00545DFC">
        <w:rPr>
          <w:rFonts w:eastAsia="Times New Roman" w:cs="Times New Roman"/>
          <w:bCs/>
          <w:sz w:val="28"/>
          <w:szCs w:val="28"/>
          <w:lang w:eastAsia="ru-RU"/>
        </w:rPr>
        <w:t xml:space="preserve">- Предусмотреть перенос трансформаторных подстанций 10/0,4 </w:t>
      </w:r>
      <w:proofErr w:type="spellStart"/>
      <w:r w:rsidRPr="00545DFC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545DFC">
        <w:rPr>
          <w:rFonts w:eastAsia="Times New Roman" w:cs="Times New Roman"/>
          <w:bCs/>
          <w:sz w:val="28"/>
          <w:szCs w:val="28"/>
          <w:lang w:eastAsia="ru-RU"/>
        </w:rPr>
        <w:t xml:space="preserve"> максимально близко к центрам их электрических нагрузок для уменьшения протяженности сетей  0,4 </w:t>
      </w:r>
      <w:proofErr w:type="spellStart"/>
      <w:r w:rsidRPr="00545DFC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545DFC">
        <w:rPr>
          <w:rFonts w:eastAsia="Times New Roman" w:cs="Times New Roman"/>
          <w:bCs/>
          <w:sz w:val="28"/>
          <w:szCs w:val="28"/>
          <w:lang w:eastAsia="ru-RU"/>
        </w:rPr>
        <w:t>;</w:t>
      </w:r>
      <w:r w:rsidR="00545DFC">
        <w:rPr>
          <w:rFonts w:eastAsia="Times New Roman" w:cs="Times New Roman"/>
          <w:bCs/>
          <w:sz w:val="28"/>
          <w:szCs w:val="28"/>
          <w:lang w:eastAsia="ru-RU"/>
        </w:rPr>
        <w:br/>
      </w:r>
      <w:r w:rsidRPr="00545DFC">
        <w:rPr>
          <w:rFonts w:eastAsia="Times New Roman" w:cs="Times New Roman"/>
          <w:bCs/>
          <w:sz w:val="28"/>
          <w:szCs w:val="28"/>
          <w:lang w:eastAsia="ru-RU"/>
        </w:rPr>
        <w:t>- Для уменьшения технологических  потерь электроэнергии в сети</w:t>
      </w:r>
      <w:r w:rsidR="00545DFC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545DFC">
        <w:rPr>
          <w:rFonts w:eastAsia="Times New Roman" w:cs="Times New Roman"/>
          <w:bCs/>
          <w:sz w:val="28"/>
          <w:szCs w:val="28"/>
          <w:lang w:eastAsia="ru-RU"/>
        </w:rPr>
        <w:t xml:space="preserve">0,4 </w:t>
      </w:r>
      <w:proofErr w:type="spellStart"/>
      <w:r w:rsidRPr="00545DFC">
        <w:rPr>
          <w:rFonts w:eastAsia="Times New Roman" w:cs="Times New Roman"/>
          <w:bCs/>
          <w:sz w:val="28"/>
          <w:szCs w:val="28"/>
          <w:lang w:eastAsia="ru-RU"/>
        </w:rPr>
        <w:t>кВ</w:t>
      </w:r>
      <w:proofErr w:type="spellEnd"/>
      <w:r w:rsidRPr="00545DFC">
        <w:rPr>
          <w:rFonts w:eastAsia="Times New Roman" w:cs="Times New Roman"/>
          <w:bCs/>
          <w:sz w:val="28"/>
          <w:szCs w:val="28"/>
          <w:lang w:eastAsia="ru-RU"/>
        </w:rPr>
        <w:t xml:space="preserve"> и повышения возможности дистанционного мониторинга сети необходимо выполнить автоматизированную систему учёта электроэнергии с передачей информации в </w:t>
      </w:r>
      <w:proofErr w:type="spellStart"/>
      <w:r w:rsidRPr="00545DFC">
        <w:rPr>
          <w:rFonts w:eastAsia="Times New Roman" w:cs="Times New Roman"/>
          <w:bCs/>
          <w:sz w:val="28"/>
          <w:szCs w:val="28"/>
          <w:lang w:eastAsia="ru-RU"/>
        </w:rPr>
        <w:t>энергоснабжающие</w:t>
      </w:r>
      <w:proofErr w:type="spellEnd"/>
      <w:r w:rsidRPr="00545DFC">
        <w:rPr>
          <w:rFonts w:eastAsia="Times New Roman" w:cs="Times New Roman"/>
          <w:bCs/>
          <w:sz w:val="28"/>
          <w:szCs w:val="28"/>
          <w:lang w:eastAsia="ru-RU"/>
        </w:rPr>
        <w:t xml:space="preserve"> организации.</w:t>
      </w:r>
      <w:r w:rsidRPr="00545DFC">
        <w:rPr>
          <w:rFonts w:eastAsia="Times New Roman" w:cs="Times New Roman"/>
          <w:bCs/>
          <w:sz w:val="28"/>
          <w:szCs w:val="28"/>
          <w:lang w:eastAsia="ru-RU"/>
        </w:rPr>
        <w:br/>
      </w:r>
    </w:p>
    <w:p w:rsidR="00E569BD" w:rsidRPr="0017369C" w:rsidRDefault="00E569BD" w:rsidP="00B33062">
      <w:pPr>
        <w:pStyle w:val="2"/>
        <w:numPr>
          <w:ilvl w:val="0"/>
          <w:numId w:val="27"/>
        </w:numPr>
        <w:rPr>
          <w:rFonts w:eastAsia="Times New Roman"/>
          <w:lang w:eastAsia="ru-RU"/>
        </w:rPr>
      </w:pPr>
      <w:bookmarkStart w:id="13" w:name="_Toc353800751"/>
      <w:bookmarkStart w:id="14" w:name="_Toc355791143"/>
      <w:r w:rsidRPr="0017369C">
        <w:rPr>
          <w:rFonts w:eastAsia="Times New Roman"/>
          <w:lang w:eastAsia="ru-RU"/>
        </w:rPr>
        <w:t>Балансы мощности и ресурса системы электроснабжения</w:t>
      </w:r>
      <w:r w:rsidR="00CB73F2" w:rsidRPr="0017369C">
        <w:rPr>
          <w:rFonts w:eastAsia="Times New Roman"/>
          <w:lang w:eastAsia="ru-RU"/>
        </w:rPr>
        <w:t xml:space="preserve"> </w:t>
      </w:r>
      <w:r w:rsidRPr="0017369C">
        <w:rPr>
          <w:rFonts w:eastAsia="Times New Roman"/>
          <w:lang w:eastAsia="ru-RU"/>
        </w:rPr>
        <w:t>по группам потребителей.</w:t>
      </w:r>
      <w:bookmarkEnd w:id="13"/>
      <w:bookmarkEnd w:id="14"/>
    </w:p>
    <w:p w:rsidR="00280699" w:rsidRPr="00280699" w:rsidRDefault="00280699" w:rsidP="00280699">
      <w:pPr>
        <w:autoSpaceDE w:val="0"/>
        <w:autoSpaceDN w:val="0"/>
        <w:adjustRightInd w:val="0"/>
        <w:ind w:left="360" w:firstLine="348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5" w:name="_Toc353800752"/>
      <w:bookmarkStart w:id="16" w:name="_Toc355791144"/>
      <w:r w:rsidRPr="00280699">
        <w:rPr>
          <w:rFonts w:eastAsia="Times New Roman" w:cs="Times New Roman"/>
          <w:sz w:val="28"/>
          <w:szCs w:val="28"/>
          <w:lang w:eastAsia="ru-RU"/>
        </w:rPr>
        <w:t xml:space="preserve">Потребителями электрической энергии в </w:t>
      </w:r>
      <w:proofErr w:type="spellStart"/>
      <w:r w:rsidR="00593DBC">
        <w:rPr>
          <w:rFonts w:eastAsia="Times New Roman" w:cs="Times New Roman"/>
          <w:bCs/>
          <w:sz w:val="28"/>
          <w:szCs w:val="28"/>
          <w:lang w:eastAsia="ru-RU"/>
        </w:rPr>
        <w:t>Бестрашненском</w:t>
      </w:r>
      <w:proofErr w:type="spellEnd"/>
      <w:r w:rsidRPr="00280699">
        <w:rPr>
          <w:rFonts w:eastAsia="Times New Roman" w:cs="Times New Roman"/>
          <w:sz w:val="28"/>
          <w:szCs w:val="28"/>
          <w:lang w:eastAsia="ru-RU"/>
        </w:rPr>
        <w:t xml:space="preserve"> сельском поселении являются </w:t>
      </w:r>
      <w:r w:rsidR="00E513B8">
        <w:rPr>
          <w:rFonts w:eastAsia="Times New Roman" w:cs="Times New Roman"/>
          <w:sz w:val="28"/>
          <w:szCs w:val="28"/>
          <w:lang w:eastAsia="ru-RU"/>
        </w:rPr>
        <w:t>с/х</w:t>
      </w:r>
      <w:r w:rsidRPr="00280699">
        <w:rPr>
          <w:rFonts w:eastAsia="Times New Roman" w:cs="Times New Roman"/>
          <w:sz w:val="28"/>
          <w:szCs w:val="28"/>
          <w:lang w:eastAsia="ru-RU"/>
        </w:rPr>
        <w:t xml:space="preserve"> предприятия и предприятия сферы обслуживания, жилые дома, объекты соцкультбыта и бюджетные организации.</w:t>
      </w:r>
    </w:p>
    <w:p w:rsidR="00280699" w:rsidRDefault="00280699" w:rsidP="00280699">
      <w:pPr>
        <w:pStyle w:val="ConsPlusNormal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0559F4">
        <w:rPr>
          <w:rFonts w:ascii="Times New Roman" w:hAnsi="Times New Roman" w:cs="Times New Roman"/>
          <w:sz w:val="28"/>
          <w:szCs w:val="28"/>
        </w:rPr>
        <w:t xml:space="preserve">Баланс электроэнергии (мощности), структура полезного отпуска электрической энергии (мощности) по группам потребителей по </w:t>
      </w:r>
      <w:proofErr w:type="spellStart"/>
      <w:r w:rsidR="0048532F">
        <w:rPr>
          <w:rFonts w:ascii="Times New Roman" w:hAnsi="Times New Roman" w:cs="Times New Roman"/>
          <w:sz w:val="28"/>
          <w:szCs w:val="28"/>
        </w:rPr>
        <w:t>Бесстрашненско</w:t>
      </w:r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F4">
        <w:rPr>
          <w:rFonts w:ascii="Times New Roman" w:hAnsi="Times New Roman" w:cs="Times New Roman"/>
          <w:sz w:val="28"/>
          <w:szCs w:val="28"/>
        </w:rPr>
        <w:t>сельскому</w:t>
      </w:r>
      <w:r w:rsidRPr="005B3BC2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A01FA">
        <w:rPr>
          <w:rFonts w:ascii="Times New Roman" w:hAnsi="Times New Roman" w:cs="Times New Roman"/>
          <w:sz w:val="28"/>
          <w:szCs w:val="28"/>
        </w:rPr>
        <w:t xml:space="preserve"> приведены в таблице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32F" w:rsidRDefault="0048532F" w:rsidP="00280699">
      <w:pPr>
        <w:pStyle w:val="ConsPlusNormal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55FB8" w:rsidRDefault="00355FB8" w:rsidP="00280699">
      <w:pPr>
        <w:autoSpaceDE w:val="0"/>
        <w:autoSpaceDN w:val="0"/>
        <w:adjustRightInd w:val="0"/>
        <w:ind w:left="360"/>
        <w:jc w:val="center"/>
        <w:rPr>
          <w:rFonts w:eastAsia="Times New Roman" w:cs="Times New Roman"/>
          <w:bCs/>
          <w:i/>
          <w:sz w:val="28"/>
          <w:szCs w:val="28"/>
          <w:lang w:eastAsia="ru-RU"/>
        </w:rPr>
      </w:pPr>
    </w:p>
    <w:p w:rsidR="00355FB8" w:rsidRDefault="00355FB8" w:rsidP="00280699">
      <w:pPr>
        <w:autoSpaceDE w:val="0"/>
        <w:autoSpaceDN w:val="0"/>
        <w:adjustRightInd w:val="0"/>
        <w:ind w:left="360"/>
        <w:jc w:val="center"/>
        <w:rPr>
          <w:rFonts w:eastAsia="Times New Roman" w:cs="Times New Roman"/>
          <w:bCs/>
          <w:i/>
          <w:sz w:val="28"/>
          <w:szCs w:val="28"/>
          <w:lang w:eastAsia="ru-RU"/>
        </w:rPr>
      </w:pPr>
    </w:p>
    <w:p w:rsidR="00280699" w:rsidRDefault="00280699" w:rsidP="00280699">
      <w:pPr>
        <w:autoSpaceDE w:val="0"/>
        <w:autoSpaceDN w:val="0"/>
        <w:adjustRightInd w:val="0"/>
        <w:ind w:left="360"/>
        <w:jc w:val="center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280699">
        <w:rPr>
          <w:rFonts w:eastAsia="Times New Roman" w:cs="Times New Roman"/>
          <w:bCs/>
          <w:i/>
          <w:sz w:val="28"/>
          <w:szCs w:val="28"/>
          <w:lang w:eastAsia="ru-RU"/>
        </w:rPr>
        <w:t>Б</w:t>
      </w:r>
      <w:r>
        <w:rPr>
          <w:rFonts w:eastAsia="Times New Roman" w:cs="Times New Roman"/>
          <w:bCs/>
          <w:i/>
          <w:sz w:val="28"/>
          <w:szCs w:val="28"/>
          <w:lang w:eastAsia="ru-RU"/>
        </w:rPr>
        <w:t>аланс электроэнергии (мощности).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586"/>
        <w:gridCol w:w="1276"/>
        <w:gridCol w:w="1275"/>
        <w:gridCol w:w="1276"/>
        <w:gridCol w:w="1674"/>
      </w:tblGrid>
      <w:tr w:rsidR="00E513B8" w:rsidRPr="00E513B8" w:rsidTr="00981BCE">
        <w:trPr>
          <w:trHeight w:val="612"/>
        </w:trPr>
        <w:tc>
          <w:tcPr>
            <w:tcW w:w="2694" w:type="dxa"/>
            <w:vMerge w:val="restart"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Наименование н/</w:t>
            </w:r>
            <w:proofErr w:type="gramStart"/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586" w:type="dxa"/>
            <w:vMerge w:val="restart"/>
          </w:tcPr>
          <w:p w:rsidR="00E513B8" w:rsidRPr="00E513B8" w:rsidRDefault="00E513B8" w:rsidP="00E513B8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  <w:r w:rsidRPr="00E513B8"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  <w:t>Расчетная численность населения,</w:t>
            </w:r>
          </w:p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>тыс. чел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>Категорийность</w:t>
            </w:r>
            <w:proofErr w:type="spellEnd"/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 xml:space="preserve"> электрических нагрузок, кВт</w:t>
            </w:r>
          </w:p>
        </w:tc>
        <w:tc>
          <w:tcPr>
            <w:tcW w:w="1674" w:type="dxa"/>
            <w:vMerge w:val="restart"/>
          </w:tcPr>
          <w:p w:rsidR="00E513B8" w:rsidRPr="00E513B8" w:rsidRDefault="00E513B8" w:rsidP="00E513B8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  <w:r w:rsidRPr="00E513B8"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  <w:t>Всего</w:t>
            </w:r>
          </w:p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>кВт</w:t>
            </w:r>
          </w:p>
        </w:tc>
      </w:tr>
      <w:tr w:rsidR="00E513B8" w:rsidRPr="00E513B8" w:rsidTr="00981BCE">
        <w:trPr>
          <w:trHeight w:val="539"/>
        </w:trPr>
        <w:tc>
          <w:tcPr>
            <w:tcW w:w="2694" w:type="dxa"/>
            <w:vMerge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86" w:type="dxa"/>
            <w:vMerge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513B8">
              <w:rPr>
                <w:rFonts w:eastAsia="Times New Roman" w:cs="Times New Roman"/>
                <w:b/>
                <w:szCs w:val="24"/>
                <w:lang w:val="en-US" w:eastAsia="ru-RU"/>
              </w:rPr>
              <w:t>I</w:t>
            </w:r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 xml:space="preserve"> кат.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513B8">
              <w:rPr>
                <w:rFonts w:eastAsia="Times New Roman" w:cs="Times New Roman"/>
                <w:b/>
                <w:szCs w:val="24"/>
                <w:lang w:val="en-US" w:eastAsia="ru-RU"/>
              </w:rPr>
              <w:t>II</w:t>
            </w:r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 xml:space="preserve"> кат.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513B8">
              <w:rPr>
                <w:rFonts w:eastAsia="Times New Roman" w:cs="Times New Roman"/>
                <w:b/>
                <w:szCs w:val="24"/>
                <w:lang w:val="en-US" w:eastAsia="ru-RU"/>
              </w:rPr>
              <w:t>III</w:t>
            </w:r>
            <w:r w:rsidRPr="00E513B8">
              <w:rPr>
                <w:rFonts w:eastAsia="Times New Roman" w:cs="Times New Roman"/>
                <w:b/>
                <w:szCs w:val="24"/>
                <w:lang w:eastAsia="ru-RU"/>
              </w:rPr>
              <w:t xml:space="preserve"> кат.</w:t>
            </w:r>
          </w:p>
        </w:tc>
        <w:tc>
          <w:tcPr>
            <w:tcW w:w="1674" w:type="dxa"/>
            <w:vMerge/>
          </w:tcPr>
          <w:p w:rsidR="00E513B8" w:rsidRPr="00E513B8" w:rsidRDefault="00E513B8" w:rsidP="00E513B8">
            <w:pPr>
              <w:tabs>
                <w:tab w:val="left" w:pos="1080"/>
                <w:tab w:val="left" w:pos="1440"/>
              </w:tabs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8532F" w:rsidRPr="00E513B8" w:rsidTr="0048532F">
        <w:trPr>
          <w:trHeight w:val="489"/>
        </w:trPr>
        <w:tc>
          <w:tcPr>
            <w:tcW w:w="2694" w:type="dxa"/>
            <w:shd w:val="clear" w:color="auto" w:fill="FFFFFF" w:themeFill="background1"/>
            <w:vAlign w:val="bottom"/>
          </w:tcPr>
          <w:p w:rsidR="0048532F" w:rsidRPr="00ED777E" w:rsidRDefault="0048532F" w:rsidP="0048532F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ст. Бесстрашная</w:t>
            </w:r>
          </w:p>
        </w:tc>
        <w:tc>
          <w:tcPr>
            <w:tcW w:w="1586" w:type="dxa"/>
            <w:shd w:val="clear" w:color="auto" w:fill="FFFFFF" w:themeFill="background1"/>
          </w:tcPr>
          <w:p w:rsidR="0048532F" w:rsidRPr="00ED777E" w:rsidRDefault="0048532F" w:rsidP="0048532F">
            <w:pPr>
              <w:snapToGrid w:val="0"/>
              <w:spacing w:before="120" w:after="12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D777E">
              <w:rPr>
                <w:rFonts w:eastAsia="Times New Roman" w:cs="Times New Roman"/>
                <w:sz w:val="26"/>
                <w:szCs w:val="26"/>
                <w:lang w:eastAsia="ru-RU"/>
              </w:rPr>
              <w:t>0,646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48532F" w:rsidRPr="00ED777E" w:rsidRDefault="0048532F" w:rsidP="0048532F">
            <w:pPr>
              <w:snapToGrid w:val="0"/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48532F" w:rsidRPr="00ED777E" w:rsidRDefault="0048532F" w:rsidP="0048532F">
            <w:pPr>
              <w:snapToGrid w:val="0"/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48532F" w:rsidRPr="00ED777E" w:rsidRDefault="0048532F" w:rsidP="0048532F">
            <w:pPr>
              <w:snapToGrid w:val="0"/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</w:tc>
        <w:tc>
          <w:tcPr>
            <w:tcW w:w="1674" w:type="dxa"/>
            <w:shd w:val="clear" w:color="auto" w:fill="FFFFFF" w:themeFill="background1"/>
            <w:vAlign w:val="bottom"/>
          </w:tcPr>
          <w:p w:rsidR="0048532F" w:rsidRPr="00ED777E" w:rsidRDefault="0048532F" w:rsidP="0048532F">
            <w:pPr>
              <w:snapToGrid w:val="0"/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450</w:t>
            </w:r>
          </w:p>
        </w:tc>
      </w:tr>
      <w:tr w:rsidR="00C62104" w:rsidRPr="00E513B8" w:rsidTr="00C62104">
        <w:trPr>
          <w:trHeight w:val="489"/>
        </w:trPr>
        <w:tc>
          <w:tcPr>
            <w:tcW w:w="2694" w:type="dxa"/>
            <w:shd w:val="clear" w:color="auto" w:fill="FFFFFF" w:themeFill="background1"/>
          </w:tcPr>
          <w:p w:rsidR="00C62104" w:rsidRPr="00B87924" w:rsidRDefault="00C62104" w:rsidP="00D15A87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586" w:type="dxa"/>
            <w:shd w:val="clear" w:color="auto" w:fill="FFFFFF" w:themeFill="background1"/>
          </w:tcPr>
          <w:p w:rsidR="00C62104" w:rsidRPr="00B87924" w:rsidRDefault="00C62104" w:rsidP="00D15A87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C62104" w:rsidRPr="00B87924" w:rsidRDefault="00C62104" w:rsidP="00D15A87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62104" w:rsidRPr="00B87924" w:rsidRDefault="00C62104" w:rsidP="00D15A87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62104" w:rsidRPr="00B87924" w:rsidRDefault="00C62104" w:rsidP="00D15A87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shd w:val="clear" w:color="auto" w:fill="FFFFFF" w:themeFill="background1"/>
          </w:tcPr>
          <w:p w:rsidR="00C62104" w:rsidRPr="00B87924" w:rsidRDefault="00C62104" w:rsidP="00D15A87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E513B8" w:rsidRDefault="00E513B8" w:rsidP="00280699">
      <w:pPr>
        <w:autoSpaceDE w:val="0"/>
        <w:autoSpaceDN w:val="0"/>
        <w:adjustRightInd w:val="0"/>
        <w:ind w:left="360"/>
        <w:jc w:val="center"/>
        <w:rPr>
          <w:rFonts w:eastAsia="Times New Roman" w:cs="Times New Roman"/>
          <w:bCs/>
          <w:i/>
          <w:sz w:val="28"/>
          <w:szCs w:val="28"/>
          <w:lang w:eastAsia="ru-RU"/>
        </w:rPr>
      </w:pPr>
    </w:p>
    <w:p w:rsidR="00E569BD" w:rsidRPr="002B578F" w:rsidRDefault="00E569BD" w:rsidP="00B33062">
      <w:pPr>
        <w:pStyle w:val="2"/>
        <w:numPr>
          <w:ilvl w:val="0"/>
          <w:numId w:val="27"/>
        </w:numPr>
        <w:rPr>
          <w:rFonts w:eastAsia="Times New Roman"/>
          <w:lang w:eastAsia="ru-RU"/>
        </w:rPr>
      </w:pPr>
      <w:r w:rsidRPr="002B578F">
        <w:rPr>
          <w:rFonts w:eastAsia="Times New Roman"/>
          <w:lang w:eastAsia="ru-RU"/>
        </w:rPr>
        <w:t>Надежность работы системы электроснабжения</w:t>
      </w:r>
      <w:bookmarkEnd w:id="15"/>
      <w:bookmarkEnd w:id="16"/>
      <w:r w:rsidR="00376D73" w:rsidRPr="002B578F">
        <w:rPr>
          <w:rFonts w:eastAsia="Times New Roman"/>
          <w:lang w:eastAsia="ru-RU"/>
        </w:rPr>
        <w:t>.</w:t>
      </w:r>
    </w:p>
    <w:p w:rsidR="006F3335" w:rsidRDefault="00A65C0E" w:rsidP="006F3335">
      <w:pPr>
        <w:spacing w:before="100" w:after="100"/>
        <w:ind w:firstLine="360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Для повышения уровня надежности и бесперебойности электроснабжения </w:t>
      </w:r>
      <w:proofErr w:type="spellStart"/>
      <w:r w:rsidR="0048532F" w:rsidRPr="0048532F">
        <w:rPr>
          <w:rFonts w:eastAsia="Times New Roman" w:cs="Times New Roman"/>
          <w:sz w:val="28"/>
          <w:szCs w:val="28"/>
          <w:lang w:eastAsia="ru-RU"/>
        </w:rPr>
        <w:t>Бесстрашненского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СП   в Программе предусмотрены мероприятия, которые позволя</w:t>
      </w:r>
      <w:r w:rsidR="0048532F">
        <w:rPr>
          <w:rFonts w:eastAsia="Times New Roman" w:cs="Times New Roman"/>
          <w:sz w:val="28"/>
          <w:szCs w:val="28"/>
          <w:lang w:eastAsia="ru-RU"/>
        </w:rPr>
        <w:t>т о</w:t>
      </w:r>
      <w:r w:rsidRPr="002B578F">
        <w:rPr>
          <w:rFonts w:eastAsia="Times New Roman" w:cs="Times New Roman"/>
          <w:sz w:val="28"/>
          <w:szCs w:val="28"/>
          <w:lang w:eastAsia="ru-RU"/>
        </w:rPr>
        <w:t>существить резервирование центров питания, обеспечивающ</w:t>
      </w:r>
      <w:r w:rsidR="006F3335">
        <w:rPr>
          <w:rFonts w:eastAsia="Times New Roman" w:cs="Times New Roman"/>
          <w:sz w:val="28"/>
          <w:szCs w:val="28"/>
          <w:lang w:eastAsia="ru-RU"/>
        </w:rPr>
        <w:t>их электроснабжение жилой зоны.</w:t>
      </w:r>
    </w:p>
    <w:p w:rsidR="00A65C0E" w:rsidRDefault="00E513B8" w:rsidP="00AC3AFF">
      <w:pPr>
        <w:spacing w:before="100" w:beforeAutospacing="1" w:after="100" w:afterAutospacing="1"/>
        <w:ind w:firstLine="360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gramStart"/>
      <w:r w:rsidR="00A65C0E" w:rsidRPr="002B578F">
        <w:rPr>
          <w:rFonts w:eastAsia="Times New Roman" w:cs="Times New Roman"/>
          <w:sz w:val="28"/>
          <w:szCs w:val="28"/>
          <w:lang w:eastAsia="ru-RU"/>
        </w:rPr>
        <w:t xml:space="preserve">Схема развития построения распределительной сетей  10 </w:t>
      </w:r>
      <w:proofErr w:type="spellStart"/>
      <w:r w:rsidR="00A65C0E"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="00A65C0E" w:rsidRPr="002B578F">
        <w:rPr>
          <w:rFonts w:eastAsia="Times New Roman" w:cs="Times New Roman"/>
          <w:sz w:val="28"/>
          <w:szCs w:val="28"/>
          <w:lang w:eastAsia="ru-RU"/>
        </w:rPr>
        <w:t xml:space="preserve">  и ТП предусмотрена с возможностью их использования для ограниченного взаимного резервирования нагрузки ближайших ЦП (не менее 15% нагрузки) и выполнена по условиям обеспечения необходимой надежности электроснабжения, применительно к основной </w:t>
      </w:r>
      <w:r>
        <w:rPr>
          <w:rFonts w:eastAsia="Times New Roman" w:cs="Times New Roman"/>
          <w:sz w:val="28"/>
          <w:szCs w:val="28"/>
          <w:lang w:eastAsia="ru-RU"/>
        </w:rPr>
        <w:t xml:space="preserve">массе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электроприемников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для  СП</w:t>
      </w:r>
      <w:r w:rsidR="00A65C0E" w:rsidRPr="002B578F">
        <w:rPr>
          <w:rFonts w:eastAsia="Times New Roman" w:cs="Times New Roman"/>
          <w:sz w:val="28"/>
          <w:szCs w:val="28"/>
          <w:lang w:eastAsia="ru-RU"/>
        </w:rPr>
        <w:t>:</w:t>
      </w:r>
      <w:r w:rsidR="0009054F" w:rsidRPr="002B578F">
        <w:rPr>
          <w:rFonts w:eastAsia="Times New Roman" w:cs="Times New Roman"/>
          <w:sz w:val="28"/>
          <w:szCs w:val="28"/>
          <w:lang w:eastAsia="ru-RU"/>
        </w:rPr>
        <w:br/>
      </w:r>
      <w:r w:rsidR="00A65C0E" w:rsidRPr="002B578F">
        <w:rPr>
          <w:rFonts w:eastAsia="Times New Roman" w:cs="Times New Roman"/>
          <w:sz w:val="28"/>
          <w:szCs w:val="28"/>
          <w:lang w:eastAsia="ru-RU"/>
        </w:rPr>
        <w:t xml:space="preserve">а)   петлевая сеть 10 </w:t>
      </w:r>
      <w:proofErr w:type="spellStart"/>
      <w:r w:rsidR="00A65C0E"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="00A65C0E" w:rsidRPr="002B578F">
        <w:rPr>
          <w:rFonts w:eastAsia="Times New Roman" w:cs="Times New Roman"/>
          <w:sz w:val="28"/>
          <w:szCs w:val="28"/>
          <w:lang w:eastAsia="ru-RU"/>
        </w:rPr>
        <w:t xml:space="preserve"> и радиальная схемы сети 0.38кВ,  для жилых невысотных застроек (III-й категории);</w:t>
      </w:r>
      <w:proofErr w:type="gramEnd"/>
      <w:r w:rsidR="00AC3AFF" w:rsidRPr="002B578F">
        <w:rPr>
          <w:rFonts w:eastAsia="Times New Roman" w:cs="Times New Roman"/>
          <w:sz w:val="28"/>
          <w:szCs w:val="28"/>
          <w:lang w:eastAsia="ru-RU"/>
        </w:rPr>
        <w:br/>
      </w:r>
      <w:r w:rsidR="00A65C0E" w:rsidRPr="002B578F">
        <w:rPr>
          <w:rFonts w:eastAsia="Times New Roman" w:cs="Times New Roman"/>
          <w:sz w:val="28"/>
          <w:szCs w:val="28"/>
          <w:lang w:eastAsia="ru-RU"/>
        </w:rPr>
        <w:t>б) петлевая сеть 10кВ в со</w:t>
      </w:r>
      <w:r w:rsidR="007E7438">
        <w:rPr>
          <w:rFonts w:eastAsia="Times New Roman" w:cs="Times New Roman"/>
          <w:sz w:val="28"/>
          <w:szCs w:val="28"/>
          <w:lang w:eastAsia="ru-RU"/>
        </w:rPr>
        <w:t>четании с петлевой схемой 0.38кВ</w:t>
      </w:r>
      <w:r w:rsidR="00A65C0E" w:rsidRPr="002B578F">
        <w:rPr>
          <w:rFonts w:eastAsia="Times New Roman" w:cs="Times New Roman"/>
          <w:sz w:val="28"/>
          <w:szCs w:val="28"/>
          <w:lang w:eastAsia="ru-RU"/>
        </w:rPr>
        <w:t xml:space="preserve"> для питан</w:t>
      </w:r>
      <w:r w:rsidR="00AC3AFF" w:rsidRPr="002B578F">
        <w:rPr>
          <w:rFonts w:eastAsia="Times New Roman" w:cs="Times New Roman"/>
          <w:sz w:val="28"/>
          <w:szCs w:val="28"/>
          <w:lang w:eastAsia="ru-RU"/>
        </w:rPr>
        <w:t>ия потребителей  II-й категории</w:t>
      </w:r>
      <w:r w:rsidR="00A65C0E" w:rsidRPr="002B578F">
        <w:rPr>
          <w:rFonts w:eastAsia="Times New Roman" w:cs="Times New Roman"/>
          <w:sz w:val="28"/>
          <w:szCs w:val="28"/>
          <w:lang w:eastAsia="ru-RU"/>
        </w:rPr>
        <w:t>.</w:t>
      </w:r>
    </w:p>
    <w:p w:rsidR="007753D5" w:rsidRPr="007753D5" w:rsidRDefault="007753D5" w:rsidP="007753D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7753D5">
        <w:rPr>
          <w:rFonts w:eastAsia="Times New Roman" w:cs="Times New Roman"/>
          <w:bCs/>
          <w:i/>
          <w:sz w:val="28"/>
          <w:szCs w:val="28"/>
          <w:lang w:eastAsia="ru-RU"/>
        </w:rPr>
        <w:t xml:space="preserve">Показатели надежности системы электроснабжения по </w:t>
      </w:r>
      <w:proofErr w:type="spellStart"/>
      <w:r w:rsidRPr="007753D5">
        <w:rPr>
          <w:rFonts w:eastAsia="Times New Roman" w:cs="Times New Roman"/>
          <w:bCs/>
          <w:i/>
          <w:sz w:val="28"/>
          <w:szCs w:val="28"/>
          <w:lang w:eastAsia="ru-RU"/>
        </w:rPr>
        <w:t>Отрадненскому</w:t>
      </w:r>
      <w:proofErr w:type="spellEnd"/>
      <w:r w:rsidRPr="007753D5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РРЭС приведены в таблице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031"/>
        <w:gridCol w:w="1226"/>
        <w:gridCol w:w="1133"/>
        <w:gridCol w:w="1133"/>
        <w:gridCol w:w="1239"/>
        <w:gridCol w:w="1453"/>
      </w:tblGrid>
      <w:tr w:rsidR="007753D5" w:rsidRPr="007753D5" w:rsidTr="00442BDE">
        <w:trPr>
          <w:trHeight w:val="465"/>
        </w:trPr>
        <w:tc>
          <w:tcPr>
            <w:tcW w:w="566" w:type="dxa"/>
            <w:vMerge w:val="restart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№</w:t>
            </w:r>
          </w:p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п</w:t>
            </w:r>
            <w:proofErr w:type="gramStart"/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031" w:type="dxa"/>
            <w:vMerge w:val="restart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Показатели</w:t>
            </w:r>
          </w:p>
        </w:tc>
        <w:tc>
          <w:tcPr>
            <w:tcW w:w="1226" w:type="dxa"/>
            <w:vMerge w:val="restart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Ед. изм.</w:t>
            </w:r>
          </w:p>
        </w:tc>
        <w:tc>
          <w:tcPr>
            <w:tcW w:w="4958" w:type="dxa"/>
            <w:gridSpan w:val="4"/>
            <w:tcBorders>
              <w:bottom w:val="single" w:sz="4" w:space="0" w:color="auto"/>
            </w:tcBorders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Факт</w:t>
            </w:r>
          </w:p>
        </w:tc>
      </w:tr>
      <w:tr w:rsidR="007753D5" w:rsidRPr="007753D5" w:rsidTr="00442BDE">
        <w:trPr>
          <w:trHeight w:val="570"/>
        </w:trPr>
        <w:tc>
          <w:tcPr>
            <w:tcW w:w="566" w:type="dxa"/>
            <w:vMerge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31" w:type="dxa"/>
            <w:vMerge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26" w:type="dxa"/>
            <w:vMerge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2008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2009</w:t>
            </w:r>
          </w:p>
        </w:tc>
        <w:tc>
          <w:tcPr>
            <w:tcW w:w="12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2010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b/>
                <w:szCs w:val="24"/>
                <w:lang w:eastAsia="ru-RU"/>
              </w:rPr>
              <w:t>2011</w:t>
            </w:r>
          </w:p>
        </w:tc>
      </w:tr>
      <w:tr w:rsidR="007753D5" w:rsidRPr="007753D5" w:rsidTr="00442BDE">
        <w:tc>
          <w:tcPr>
            <w:tcW w:w="566" w:type="dxa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31" w:type="dxa"/>
            <w:vAlign w:val="center"/>
          </w:tcPr>
          <w:p w:rsidR="007753D5" w:rsidRPr="006C69B3" w:rsidRDefault="007753D5" w:rsidP="007753D5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аварий и повреждений</w:t>
            </w:r>
          </w:p>
        </w:tc>
        <w:tc>
          <w:tcPr>
            <w:tcW w:w="1226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единиц аварий на 1 км сетей в год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5,61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4,11</w:t>
            </w:r>
          </w:p>
        </w:tc>
        <w:tc>
          <w:tcPr>
            <w:tcW w:w="1239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19,53</w:t>
            </w:r>
          </w:p>
        </w:tc>
        <w:tc>
          <w:tcPr>
            <w:tcW w:w="145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8,65</w:t>
            </w:r>
          </w:p>
        </w:tc>
      </w:tr>
      <w:tr w:rsidR="007753D5" w:rsidRPr="007753D5" w:rsidTr="00442BDE">
        <w:tc>
          <w:tcPr>
            <w:tcW w:w="566" w:type="dxa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31" w:type="dxa"/>
            <w:vAlign w:val="center"/>
          </w:tcPr>
          <w:p w:rsidR="007753D5" w:rsidRPr="006C69B3" w:rsidRDefault="007753D5" w:rsidP="007753D5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Износ основных сре</w:t>
            </w:r>
            <w:proofErr w:type="gramStart"/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дств пр</w:t>
            </w:r>
            <w:proofErr w:type="gramEnd"/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оизводственного назначения</w:t>
            </w:r>
          </w:p>
        </w:tc>
        <w:tc>
          <w:tcPr>
            <w:tcW w:w="1226" w:type="dxa"/>
            <w:vAlign w:val="center"/>
          </w:tcPr>
          <w:p w:rsidR="007753D5" w:rsidRPr="006C69B3" w:rsidRDefault="007753D5" w:rsidP="007753D5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753D5" w:rsidRPr="007753D5" w:rsidTr="00442BDE">
        <w:tc>
          <w:tcPr>
            <w:tcW w:w="566" w:type="dxa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31" w:type="dxa"/>
            <w:vAlign w:val="center"/>
          </w:tcPr>
          <w:p w:rsidR="007753D5" w:rsidRPr="006C69B3" w:rsidRDefault="007753D5" w:rsidP="007753D5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Доля ежегодно заменяемых сетей (% </w:t>
            </w: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от общей протяженности)</w:t>
            </w:r>
          </w:p>
        </w:tc>
        <w:tc>
          <w:tcPr>
            <w:tcW w:w="1226" w:type="dxa"/>
            <w:vAlign w:val="center"/>
          </w:tcPr>
          <w:p w:rsidR="007753D5" w:rsidRPr="006C69B3" w:rsidRDefault="007753D5" w:rsidP="007753D5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753D5" w:rsidRPr="007753D5" w:rsidTr="00442BDE">
        <w:tc>
          <w:tcPr>
            <w:tcW w:w="566" w:type="dxa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31" w:type="dxa"/>
            <w:vAlign w:val="center"/>
          </w:tcPr>
          <w:p w:rsidR="007753D5" w:rsidRPr="006C69B3" w:rsidRDefault="007753D5" w:rsidP="007753D5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Уровень потерь в сети</w:t>
            </w:r>
          </w:p>
        </w:tc>
        <w:tc>
          <w:tcPr>
            <w:tcW w:w="1226" w:type="dxa"/>
            <w:vAlign w:val="center"/>
          </w:tcPr>
          <w:p w:rsidR="007753D5" w:rsidRPr="006C69B3" w:rsidRDefault="007753D5" w:rsidP="007753D5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24,126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27,303</w:t>
            </w:r>
          </w:p>
        </w:tc>
        <w:tc>
          <w:tcPr>
            <w:tcW w:w="1239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25,317</w:t>
            </w:r>
          </w:p>
        </w:tc>
        <w:tc>
          <w:tcPr>
            <w:tcW w:w="145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27,188</w:t>
            </w:r>
          </w:p>
        </w:tc>
      </w:tr>
      <w:tr w:rsidR="007753D5" w:rsidRPr="007753D5" w:rsidTr="00442BDE">
        <w:tc>
          <w:tcPr>
            <w:tcW w:w="566" w:type="dxa"/>
            <w:vAlign w:val="center"/>
          </w:tcPr>
          <w:p w:rsidR="007753D5" w:rsidRPr="007753D5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753D5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31" w:type="dxa"/>
            <w:vAlign w:val="center"/>
          </w:tcPr>
          <w:p w:rsidR="007753D5" w:rsidRPr="006C69B3" w:rsidRDefault="007753D5" w:rsidP="007753D5">
            <w:pPr>
              <w:spacing w:before="120" w:after="12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Численность производственного персонала на 1 тыс. </w:t>
            </w:r>
            <w:proofErr w:type="gramStart"/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проживающих</w:t>
            </w:r>
            <w:proofErr w:type="gramEnd"/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 районе</w:t>
            </w:r>
          </w:p>
        </w:tc>
        <w:tc>
          <w:tcPr>
            <w:tcW w:w="1226" w:type="dxa"/>
            <w:vAlign w:val="center"/>
          </w:tcPr>
          <w:p w:rsidR="007753D5" w:rsidRPr="006C69B3" w:rsidRDefault="007753D5" w:rsidP="007753D5">
            <w:pPr>
              <w:spacing w:before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0,0011</w:t>
            </w:r>
          </w:p>
        </w:tc>
        <w:tc>
          <w:tcPr>
            <w:tcW w:w="113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0,001</w:t>
            </w:r>
          </w:p>
        </w:tc>
        <w:tc>
          <w:tcPr>
            <w:tcW w:w="1239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0,0009</w:t>
            </w:r>
          </w:p>
        </w:tc>
        <w:tc>
          <w:tcPr>
            <w:tcW w:w="1453" w:type="dxa"/>
            <w:vAlign w:val="center"/>
          </w:tcPr>
          <w:p w:rsidR="007753D5" w:rsidRPr="006C69B3" w:rsidRDefault="007753D5" w:rsidP="007753D5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C69B3">
              <w:rPr>
                <w:rFonts w:eastAsia="Times New Roman" w:cs="Times New Roman"/>
                <w:sz w:val="28"/>
                <w:szCs w:val="28"/>
                <w:lang w:eastAsia="ru-RU"/>
              </w:rPr>
              <w:t>0,0089</w:t>
            </w:r>
          </w:p>
        </w:tc>
      </w:tr>
    </w:tbl>
    <w:p w:rsidR="00A65C0E" w:rsidRPr="002B578F" w:rsidRDefault="00A65C0E" w:rsidP="00A65C0E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Распределительные сети  10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используются для совместного питания коммунально-бытовых и </w:t>
      </w:r>
      <w:r w:rsidR="0048532F">
        <w:rPr>
          <w:rFonts w:eastAsia="Times New Roman" w:cs="Times New Roman"/>
          <w:sz w:val="28"/>
          <w:szCs w:val="28"/>
          <w:lang w:eastAsia="ru-RU"/>
        </w:rPr>
        <w:t>с/х</w:t>
      </w:r>
      <w:r w:rsidRPr="002B578F">
        <w:rPr>
          <w:rFonts w:eastAsia="Times New Roman" w:cs="Times New Roman"/>
          <w:sz w:val="28"/>
          <w:szCs w:val="28"/>
          <w:lang w:eastAsia="ru-RU"/>
        </w:rPr>
        <w:t xml:space="preserve"> потребителей.</w:t>
      </w:r>
    </w:p>
    <w:p w:rsidR="00A65C0E" w:rsidRPr="002B578F" w:rsidRDefault="00A65C0E" w:rsidP="00AC3AFF">
      <w:pPr>
        <w:spacing w:before="100" w:beforeAutospacing="1" w:after="100" w:afterAutospacing="1"/>
        <w:ind w:firstLine="708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2B578F">
        <w:rPr>
          <w:rFonts w:eastAsia="Times New Roman" w:cs="Times New Roman"/>
          <w:sz w:val="28"/>
          <w:szCs w:val="28"/>
          <w:lang w:eastAsia="ru-RU"/>
        </w:rPr>
        <w:t>Схема распределительной сети предусмотрена с условием,</w:t>
      </w:r>
      <w:r w:rsidR="00E90E23">
        <w:rPr>
          <w:rFonts w:eastAsia="Times New Roman" w:cs="Times New Roman"/>
          <w:sz w:val="28"/>
          <w:szCs w:val="28"/>
          <w:lang w:eastAsia="ru-RU"/>
        </w:rPr>
        <w:t xml:space="preserve">  чтобы секции сборных шин 10 </w:t>
      </w:r>
      <w:proofErr w:type="spellStart"/>
      <w:r w:rsidR="00E90E23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ЦП не включались в нормальном и послеаварийном режимах на параллельную работу через указанную сеть. </w:t>
      </w:r>
      <w:proofErr w:type="gramEnd"/>
    </w:p>
    <w:p w:rsidR="00A65C0E" w:rsidRPr="002B578F" w:rsidRDefault="00A65C0E" w:rsidP="00AC3AFF">
      <w:pPr>
        <w:spacing w:before="100" w:beforeAutospacing="1" w:after="100" w:afterAutospacing="1"/>
        <w:ind w:firstLine="360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Это соответствуют требованиям  ПУЭ и РД.34.20.185-94 по надежности электроснабжения.</w:t>
      </w:r>
    </w:p>
    <w:p w:rsidR="00E569BD" w:rsidRPr="002B578F" w:rsidRDefault="00E569BD" w:rsidP="00B33062">
      <w:pPr>
        <w:pStyle w:val="2"/>
        <w:numPr>
          <w:ilvl w:val="0"/>
          <w:numId w:val="27"/>
        </w:numPr>
        <w:rPr>
          <w:rFonts w:eastAsia="Times New Roman"/>
          <w:sz w:val="28"/>
          <w:szCs w:val="28"/>
          <w:lang w:eastAsia="ru-RU"/>
        </w:rPr>
      </w:pPr>
      <w:bookmarkStart w:id="17" w:name="_Toc353800753"/>
      <w:bookmarkStart w:id="18" w:name="_Toc355791145"/>
      <w:r w:rsidRPr="002B578F">
        <w:rPr>
          <w:rFonts w:eastAsia="Times New Roman"/>
          <w:sz w:val="28"/>
          <w:szCs w:val="28"/>
          <w:lang w:eastAsia="ru-RU"/>
        </w:rPr>
        <w:t>Качество поставляемого ресурса</w:t>
      </w:r>
      <w:bookmarkEnd w:id="17"/>
      <w:bookmarkEnd w:id="18"/>
      <w:r w:rsidR="00376D73" w:rsidRPr="002B578F">
        <w:rPr>
          <w:rFonts w:eastAsia="Times New Roman"/>
          <w:sz w:val="28"/>
          <w:szCs w:val="28"/>
          <w:lang w:eastAsia="ru-RU"/>
        </w:rPr>
        <w:t>.</w:t>
      </w:r>
    </w:p>
    <w:p w:rsidR="0065170E" w:rsidRPr="002B578F" w:rsidRDefault="0065170E" w:rsidP="007E7438">
      <w:pPr>
        <w:pStyle w:val="a7"/>
        <w:spacing w:before="100" w:beforeAutospacing="1"/>
        <w:ind w:left="0" w:firstLine="696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В программе предусмотрен</w:t>
      </w:r>
      <w:r w:rsidR="00E90E23">
        <w:rPr>
          <w:rFonts w:eastAsia="Times New Roman" w:cs="Times New Roman"/>
          <w:sz w:val="28"/>
          <w:szCs w:val="28"/>
          <w:lang w:eastAsia="ru-RU"/>
        </w:rPr>
        <w:t xml:space="preserve">ы мероприятия, которые позволят </w:t>
      </w:r>
      <w:r w:rsidRPr="002B578F">
        <w:rPr>
          <w:rFonts w:eastAsia="Times New Roman" w:cs="Times New Roman"/>
          <w:sz w:val="28"/>
          <w:szCs w:val="28"/>
          <w:lang w:eastAsia="ru-RU"/>
        </w:rPr>
        <w:t>осуществить качества электроэнергии, закрепляемые стандартом ГОСТ 721 и ГОСТ 21128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Обоснование требований к системе электроснабжения установленным стандартом качества. Данный стандарт определяет критерии качества услуги «Электроснабжение».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Нормативные правовые акты, регулирующие предоставление услуги: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-Федеральный закон от 6 октября 2003 № 131-ФЗ «Об общих принципах организации местного самоуправления в Российской Федерации» (с изменениями и дополнениями).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-Постановление Госстроя Российской Федерации от 27 сентября 2003 № 170 «Об утверждении Правил и норм технической эксплуатации жилищного фонда».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-Строительные нормы и правила СНиП 23-05-95 «Естественное и искусственное освещение» (утв. Постановлением Минстроя России от 2 августа 1995 № 18-78).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-Постановление Правительства Российской Федерации от 23 мая 2006 № 307 «О порядке предоставления коммунальных услуг гражданам».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-Государственный стандарт ГОСТ 19431-84 «Энергетика и электрификация. Термины и определения» (утвержден постановлением Государственного комитета СССР по стандартам от 27 марта 1984 № 1029).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lastRenderedPageBreak/>
        <w:t>-Государственный стандарт ГОСТ 13109-97 «Нормы качества электрической энергии в системах общего назначения» (введен в действие постановлением Государственного комитета Российской Федерации по стандартизации, метрологии и сертификации от 28 августа 1998 № 338).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-Межгосударственный стандарт ГОСТ 721-77 «Системы энергоснабжения, сети, источники, преобразователи и приемники электрической энергии. Номинальные напряжения свыше 1000В» (утв. Постановлением Госстандарта СССР от 27 мая 1977 № 1376).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-Государственный стандарт ГОСТ 21128-83 «Системы энергоснабжения, сети, источники, преобразователи и приемники электрической энергии. Номинальные напряжения до 1000В» (утвержден постановлением Государственного комитета СССР по стандартам от 29 ноября 1983 № 5576).</w:t>
      </w:r>
    </w:p>
    <w:p w:rsidR="0065170E" w:rsidRPr="002B578F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-Государственный стандарт ГОСТ 6697-83 «Системы электроснабжения, источники, преобразователи и приемники электрической энергии переменного тока. Номинальные частоты» (утвержден постановлением Государственного комитета СССР по стандартам от 3 мая 1983 № 2147).</w:t>
      </w:r>
    </w:p>
    <w:p w:rsidR="0065170E" w:rsidRDefault="0065170E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-Иные нормативные правовые акты Российской Федерации и Краснодарского края.</w:t>
      </w:r>
    </w:p>
    <w:p w:rsidR="007E7438" w:rsidRPr="002B578F" w:rsidRDefault="007E7438" w:rsidP="0065170E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Определяющими показателями качества электроэнергии в электрических сетях являются: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установившееся отклонение напряжения;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несимметрия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напряжений;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отклонение частоты;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длительность провала напряжения;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диапазон изменения напряжения.</w:t>
      </w: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Отклонение напряжения характеризуется показателем установившегося отклонения напряжения, для которого установлены следующие нормы: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нормально допустимые и предельно допустимые значения установившегося отклонения напряжения на выводах приемников электрической энергии равны соответственно ±5 и ±10% от номинального напряжения электрической сети по ГОСТ 721 и ГОСТ 21128 (номинальное напряжение);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 xml:space="preserve">нормально допустимые и предельно допустимые значения установившегося отклонения напряжения в точках общего присоединения потребителей электрической энергии к электрическим сетям напряжением 0,4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установлены в договорах на пользование электрической энергией между ОАО «Кубаньэнерго» и потребителем с учетом необходимости выполнения норм настоящего стандарта на выводах приемников электрической энергии.</w:t>
      </w: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Нормально допустимое и предельно допустимое значения коэффициента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несимметрии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напряжений по обратной </w:t>
      </w:r>
      <w:r w:rsidRPr="002B578F">
        <w:rPr>
          <w:rFonts w:eastAsia="Times New Roman" w:cs="Times New Roman"/>
          <w:sz w:val="28"/>
          <w:szCs w:val="28"/>
          <w:lang w:eastAsia="ru-RU"/>
        </w:rPr>
        <w:lastRenderedPageBreak/>
        <w:t>последовательности в точках общего присоединения к электрическим сетям равны 2,0 и 4,0 % соответственно.</w:t>
      </w: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Нормально допустимое и предельно допустимое значения коэффициента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несимметрии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напряжений по нулевой последовательности в точках общего присоединения к четырехпроводным электрическим сетям с номинальным напряжением 0,4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равны 2,0 и 4,0 % соответственно.</w:t>
      </w: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Отклонение частоты напряжения переменного тока в электрических сетях характеризуется показателем отклонения частоты, для которого установлены следующие нормы: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нормально допустимое и предельно допустимое значения отклонения частоты равны ± 0,2 и ± 0,4 Гц соответственно.</w:t>
      </w: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Провал напряжения характеризуется показателем длительности провала напряжения, для которого установлена следующая норма:</w:t>
      </w:r>
    </w:p>
    <w:p w:rsidR="0065170E" w:rsidRPr="002B578F" w:rsidRDefault="0065170E" w:rsidP="0065170E">
      <w:pPr>
        <w:pStyle w:val="a7"/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</w:t>
      </w:r>
      <w:r w:rsidRPr="002B578F">
        <w:rPr>
          <w:rFonts w:eastAsia="Times New Roman" w:cs="Times New Roman"/>
          <w:sz w:val="28"/>
          <w:szCs w:val="28"/>
          <w:lang w:eastAsia="ru-RU"/>
        </w:rPr>
        <w:tab/>
        <w:t>предельно допустимое значение длительности провала напряжения в электрических сетях напряжением до 20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включительно равно 30 С.</w:t>
      </w:r>
    </w:p>
    <w:p w:rsidR="0065170E" w:rsidRPr="002B578F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Длительность автоматически устраняемого провала напряжения в любой точке присоединения к электрическим сетям определяется выдержками времени релейной зашиты и автоматики.</w:t>
      </w:r>
    </w:p>
    <w:p w:rsidR="0065170E" w:rsidRDefault="0065170E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Фактическое состояние уровня и качества электроснабжения подтверждено требованиям ГОСТ 13109-97 (раздел 5,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п.п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. 5,2 (в части предельно допускаемых значений), 5.6) протоколов №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СЭЭПв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/001/НЭ/0/9-4 от 04.08.2009г. инспекционных испытаний электрической энергии, проведенных аккредитованной испытательной лабораторией ООО «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ТехноЭнергоСтандарт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».</w:t>
      </w:r>
    </w:p>
    <w:p w:rsidR="002B578F" w:rsidRPr="002B578F" w:rsidRDefault="002B578F" w:rsidP="0065170E">
      <w:pPr>
        <w:pStyle w:val="a7"/>
        <w:spacing w:before="100" w:beforeAutospacing="1" w:after="100" w:afterAutospacing="1"/>
        <w:ind w:firstLine="696"/>
        <w:rPr>
          <w:rFonts w:eastAsia="Times New Roman" w:cs="Times New Roman"/>
          <w:sz w:val="28"/>
          <w:szCs w:val="28"/>
          <w:lang w:eastAsia="ru-RU"/>
        </w:rPr>
      </w:pPr>
    </w:p>
    <w:p w:rsidR="00E569BD" w:rsidRPr="002B578F" w:rsidRDefault="00E569BD" w:rsidP="00B33062">
      <w:pPr>
        <w:pStyle w:val="2"/>
        <w:numPr>
          <w:ilvl w:val="0"/>
          <w:numId w:val="27"/>
        </w:numPr>
        <w:rPr>
          <w:rFonts w:eastAsia="Times New Roman"/>
          <w:sz w:val="28"/>
          <w:szCs w:val="28"/>
          <w:lang w:eastAsia="ru-RU"/>
        </w:rPr>
      </w:pPr>
      <w:bookmarkStart w:id="19" w:name="_Toc353800754"/>
      <w:bookmarkStart w:id="20" w:name="_Toc355791146"/>
      <w:r w:rsidRPr="002B578F">
        <w:rPr>
          <w:rFonts w:eastAsia="Times New Roman"/>
          <w:sz w:val="28"/>
          <w:szCs w:val="28"/>
          <w:lang w:eastAsia="ru-RU"/>
        </w:rPr>
        <w:t>Воздействие системы электроснабжения</w:t>
      </w:r>
      <w:r w:rsidR="008261B7" w:rsidRPr="002B578F">
        <w:rPr>
          <w:rFonts w:eastAsia="Times New Roman"/>
          <w:sz w:val="28"/>
          <w:szCs w:val="28"/>
          <w:lang w:eastAsia="ru-RU"/>
        </w:rPr>
        <w:t xml:space="preserve"> </w:t>
      </w:r>
      <w:r w:rsidRPr="002B578F">
        <w:rPr>
          <w:rFonts w:eastAsia="Times New Roman"/>
          <w:sz w:val="28"/>
          <w:szCs w:val="28"/>
          <w:lang w:eastAsia="ru-RU"/>
        </w:rPr>
        <w:t>на окружающую среду</w:t>
      </w:r>
      <w:r w:rsidR="008261B7" w:rsidRPr="002B578F">
        <w:rPr>
          <w:rFonts w:eastAsia="Times New Roman"/>
          <w:sz w:val="28"/>
          <w:szCs w:val="28"/>
          <w:lang w:eastAsia="ru-RU"/>
        </w:rPr>
        <w:t>.</w:t>
      </w:r>
      <w:bookmarkEnd w:id="19"/>
      <w:bookmarkEnd w:id="20"/>
    </w:p>
    <w:p w:rsidR="00E569BD" w:rsidRPr="002B578F" w:rsidRDefault="00E569BD" w:rsidP="00DC5389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Основными факторами, отрицательно влияющими на здоровье людей и окружающую среду, в системе электроснабжения: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-переменное электромагнитное поле, создаваемое открытыми распределительными устройствами (ОРУ) и проходящими по территории поселения ВЛ-110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, ВЛ-35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;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-шум и вибрации, главными источниками которых являются силовые трансформаторы ПС, ЦРП, ТП;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-потенциальная опасность поражения электрическим током при возникновении обрывов неизолированных проводов ВЛ-110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, ВЛ-35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, ВЛ-10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, ВЛ-6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и ВЛ-0,4 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кВ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>;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-повышенная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пожароопасность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применяемого маслонаполненного электрооборудования ПС, ЦРП, ТП, усугубленная значительным износом большого количества эксплуатируемых силовых трансформаторов и выключателей.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lastRenderedPageBreak/>
        <w:t xml:space="preserve">Для предотвращения воздействия опасных факторов при эксплуатации электрооборудования выполняются мероприятия, определенные ГОСТ, </w:t>
      </w:r>
      <w:proofErr w:type="spellStart"/>
      <w:r w:rsidRPr="002B578F">
        <w:rPr>
          <w:rFonts w:eastAsia="Times New Roman" w:cs="Times New Roman"/>
          <w:sz w:val="28"/>
          <w:szCs w:val="28"/>
          <w:lang w:eastAsia="ru-RU"/>
        </w:rPr>
        <w:t>СанПин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и предусмотренные СНиП.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Отрицательное влияние опасных и вредных факторов объектов системы электроснабжения находится в допустимых пределах.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 xml:space="preserve">В настоящее время в </w:t>
      </w:r>
      <w:proofErr w:type="spellStart"/>
      <w:r w:rsidR="006C69B3">
        <w:rPr>
          <w:rFonts w:eastAsia="Times New Roman" w:cs="Times New Roman"/>
          <w:bCs/>
          <w:sz w:val="28"/>
          <w:szCs w:val="28"/>
          <w:lang w:eastAsia="ru-RU"/>
        </w:rPr>
        <w:t>Бестрашненском</w:t>
      </w:r>
      <w:proofErr w:type="spellEnd"/>
      <w:r w:rsidRPr="002B578F">
        <w:rPr>
          <w:rFonts w:eastAsia="Times New Roman" w:cs="Times New Roman"/>
          <w:sz w:val="28"/>
          <w:szCs w:val="28"/>
          <w:lang w:eastAsia="ru-RU"/>
        </w:rPr>
        <w:t xml:space="preserve"> сельском поселении проблем с экологическими требованиями при эксплуатации электрических сетей нет, за исключением стандартных, которые включают в себя следующее: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-эксплуатация автотранспортных средств, принадлежащих РРЭС;</w:t>
      </w:r>
    </w:p>
    <w:p w:rsidR="00E569BD" w:rsidRPr="002B578F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-утилизация всевозможных отходов (железобетон, лом черных и цветных металлов, автошины, отработанные масла).</w:t>
      </w:r>
    </w:p>
    <w:p w:rsidR="00E569BD" w:rsidRPr="002B578F" w:rsidRDefault="00E569BD" w:rsidP="00A6049B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2B578F">
        <w:rPr>
          <w:rFonts w:eastAsia="Times New Roman" w:cs="Times New Roman"/>
          <w:sz w:val="28"/>
          <w:szCs w:val="28"/>
          <w:lang w:eastAsia="ru-RU"/>
        </w:rPr>
        <w:t>С целью минимального воздействия системы электроснабжения на окружающую среду трансформаторные подстанции и линии электропередач сооружены с учетом норм отвода земель.</w:t>
      </w:r>
    </w:p>
    <w:p w:rsidR="00E569BD" w:rsidRPr="00C87DB9" w:rsidRDefault="00E569BD" w:rsidP="00A6049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E7438" w:rsidRDefault="00E569BD" w:rsidP="001F264B">
      <w:pPr>
        <w:pStyle w:val="1"/>
        <w:numPr>
          <w:ilvl w:val="0"/>
          <w:numId w:val="32"/>
        </w:numPr>
      </w:pPr>
      <w:bookmarkStart w:id="21" w:name="_Toc353800755"/>
      <w:bookmarkStart w:id="22" w:name="_Toc355791147"/>
      <w:r w:rsidRPr="00AF56DB">
        <w:t xml:space="preserve">Характеристика состояния и </w:t>
      </w:r>
    </w:p>
    <w:p w:rsidR="00E569BD" w:rsidRPr="00AF56DB" w:rsidRDefault="00E569BD" w:rsidP="001F264B">
      <w:pPr>
        <w:pStyle w:val="1"/>
        <w:numPr>
          <w:ilvl w:val="0"/>
          <w:numId w:val="32"/>
        </w:numPr>
      </w:pPr>
      <w:r w:rsidRPr="00AF56DB">
        <w:t xml:space="preserve">проблем в реализации </w:t>
      </w:r>
      <w:proofErr w:type="spellStart"/>
      <w:r w:rsidRPr="00AF56DB">
        <w:t>энерго</w:t>
      </w:r>
      <w:proofErr w:type="spellEnd"/>
      <w:r w:rsidRPr="00AF56DB">
        <w:t>- и ресурсосбережения и учета и сбора информации.</w:t>
      </w:r>
      <w:bookmarkEnd w:id="21"/>
      <w:bookmarkEnd w:id="22"/>
    </w:p>
    <w:p w:rsidR="008261B7" w:rsidRPr="00AF56DB" w:rsidRDefault="00E8596A" w:rsidP="001F264B">
      <w:pPr>
        <w:pStyle w:val="2"/>
        <w:numPr>
          <w:ilvl w:val="0"/>
          <w:numId w:val="33"/>
        </w:numPr>
        <w:rPr>
          <w:sz w:val="28"/>
          <w:szCs w:val="28"/>
        </w:rPr>
      </w:pPr>
      <w:bookmarkStart w:id="23" w:name="_Toc353800756"/>
      <w:bookmarkStart w:id="24" w:name="_Toc355791148"/>
      <w:r w:rsidRPr="00AF56DB">
        <w:rPr>
          <w:sz w:val="28"/>
          <w:szCs w:val="28"/>
        </w:rPr>
        <w:t xml:space="preserve">Анализ состояния </w:t>
      </w:r>
      <w:proofErr w:type="spellStart"/>
      <w:r w:rsidRPr="00AF56DB">
        <w:rPr>
          <w:sz w:val="28"/>
          <w:szCs w:val="28"/>
        </w:rPr>
        <w:t>энерго</w:t>
      </w:r>
      <w:proofErr w:type="spellEnd"/>
      <w:r w:rsidRPr="00AF56DB">
        <w:rPr>
          <w:sz w:val="28"/>
          <w:szCs w:val="28"/>
        </w:rPr>
        <w:t>-ресурсосбережения</w:t>
      </w:r>
      <w:bookmarkEnd w:id="23"/>
      <w:bookmarkEnd w:id="24"/>
    </w:p>
    <w:p w:rsidR="008261B7" w:rsidRPr="00AF56DB" w:rsidRDefault="009F35B9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При увеличении нагрузок</w:t>
      </w:r>
      <w:r w:rsidR="008261B7" w:rsidRPr="00AF5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69B3" w:rsidRPr="006C69B3">
        <w:rPr>
          <w:rFonts w:ascii="Times New Roman" w:hAnsi="Times New Roman" w:cs="Times New Roman"/>
          <w:sz w:val="28"/>
          <w:szCs w:val="28"/>
        </w:rPr>
        <w:t>Бестрашненском</w:t>
      </w:r>
      <w:proofErr w:type="spellEnd"/>
      <w:r w:rsidR="009724C6" w:rsidRPr="00AF56DB">
        <w:rPr>
          <w:rFonts w:ascii="Times New Roman" w:hAnsi="Times New Roman" w:cs="Times New Roman"/>
          <w:sz w:val="28"/>
          <w:szCs w:val="28"/>
        </w:rPr>
        <w:t xml:space="preserve"> </w:t>
      </w:r>
      <w:r w:rsidR="008261B7" w:rsidRPr="00AF56DB">
        <w:rPr>
          <w:rFonts w:ascii="Times New Roman" w:hAnsi="Times New Roman" w:cs="Times New Roman"/>
          <w:sz w:val="28"/>
          <w:szCs w:val="28"/>
        </w:rPr>
        <w:t>сельского поселения существующие сети 35-0,4 </w:t>
      </w:r>
      <w:proofErr w:type="spellStart"/>
      <w:r w:rsidR="008261B7" w:rsidRPr="00AF56D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261B7" w:rsidRPr="00AF56DB">
        <w:rPr>
          <w:rFonts w:ascii="Times New Roman" w:hAnsi="Times New Roman" w:cs="Times New Roman"/>
          <w:sz w:val="28"/>
          <w:szCs w:val="28"/>
        </w:rPr>
        <w:t xml:space="preserve"> не могут обеспечить надежность работы системы электроснабжения в связи с высоким износом воздушных </w:t>
      </w:r>
      <w:r w:rsidR="005061D5" w:rsidRPr="00AF56DB">
        <w:rPr>
          <w:rFonts w:ascii="Times New Roman" w:hAnsi="Times New Roman" w:cs="Times New Roman"/>
          <w:sz w:val="28"/>
          <w:szCs w:val="28"/>
        </w:rPr>
        <w:t xml:space="preserve">линий </w:t>
      </w:r>
      <w:r w:rsidR="008261B7" w:rsidRPr="00AF56DB">
        <w:rPr>
          <w:rFonts w:ascii="Times New Roman" w:hAnsi="Times New Roman" w:cs="Times New Roman"/>
          <w:sz w:val="28"/>
          <w:szCs w:val="28"/>
        </w:rPr>
        <w:t>35-0,4 </w:t>
      </w:r>
      <w:proofErr w:type="spellStart"/>
      <w:r w:rsidR="008261B7" w:rsidRPr="00AF56DB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8261B7" w:rsidRPr="00AF56D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Коммутационные аппараты 35-0,4 </w:t>
      </w:r>
      <w:proofErr w:type="spellStart"/>
      <w:r w:rsidRPr="00AF56D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F56DB">
        <w:rPr>
          <w:rFonts w:ascii="Times New Roman" w:hAnsi="Times New Roman" w:cs="Times New Roman"/>
          <w:sz w:val="28"/>
          <w:szCs w:val="28"/>
        </w:rPr>
        <w:t xml:space="preserve"> не могут обеспечить надежность работы системы электроснабжения и её безопасность в связи с высоким износом.</w:t>
      </w:r>
    </w:p>
    <w:p w:rsidR="008261B7" w:rsidRPr="00AF56D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Большая протяженность линий 0,4 </w:t>
      </w:r>
      <w:proofErr w:type="spellStart"/>
      <w:r w:rsidRPr="00AF56D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F56DB">
        <w:rPr>
          <w:rFonts w:ascii="Times New Roman" w:hAnsi="Times New Roman" w:cs="Times New Roman"/>
          <w:sz w:val="28"/>
          <w:szCs w:val="28"/>
        </w:rPr>
        <w:t xml:space="preserve"> (более 400 м.), что приводит к повышенным потерям напряжения в электросетях.</w:t>
      </w:r>
    </w:p>
    <w:p w:rsidR="008261B7" w:rsidRPr="00AF56D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Изменение климата, а в связи с этим неблагоприятные погодные условия, что приводит к росту вероятности обрыва воздушных линий электропередач и перерывам в электроснабжении.</w:t>
      </w:r>
    </w:p>
    <w:p w:rsidR="008261B7" w:rsidRPr="00AF56D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Высокие коммерческие потери электроэнергии в сети 0,4 </w:t>
      </w:r>
      <w:proofErr w:type="spellStart"/>
      <w:r w:rsidRPr="00AF56DB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9F0FA2" w:rsidRPr="00AF56DB" w:rsidRDefault="009F0FA2" w:rsidP="00A604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 xml:space="preserve">Для снижения потерь в сетях 10(6)-0,4 </w:t>
      </w:r>
      <w:proofErr w:type="spellStart"/>
      <w:r w:rsidRPr="00AF56D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F56DB">
        <w:rPr>
          <w:rFonts w:ascii="Times New Roman" w:hAnsi="Times New Roman" w:cs="Times New Roman"/>
          <w:sz w:val="28"/>
          <w:szCs w:val="28"/>
        </w:rPr>
        <w:t xml:space="preserve"> рекомендуется выполнение следующих мероприятий:</w:t>
      </w:r>
    </w:p>
    <w:p w:rsidR="009F0FA2" w:rsidRPr="00AF56DB" w:rsidRDefault="009F0FA2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 xml:space="preserve">Перевод сетей 6 </w:t>
      </w:r>
      <w:proofErr w:type="spellStart"/>
      <w:r w:rsidRPr="00AF56D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F56DB">
        <w:rPr>
          <w:rFonts w:ascii="Times New Roman" w:hAnsi="Times New Roman" w:cs="Times New Roman"/>
          <w:sz w:val="28"/>
          <w:szCs w:val="28"/>
        </w:rPr>
        <w:t xml:space="preserve"> на более высокое напряжение – 10кВ;</w:t>
      </w:r>
    </w:p>
    <w:p w:rsidR="009F0FA2" w:rsidRPr="00AF56DB" w:rsidRDefault="009F0FA2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 xml:space="preserve">Увеличение пропускной способности </w:t>
      </w:r>
      <w:r w:rsidR="008934E3" w:rsidRPr="00AF56DB">
        <w:rPr>
          <w:rFonts w:ascii="Times New Roman" w:hAnsi="Times New Roman" w:cs="Times New Roman"/>
          <w:sz w:val="28"/>
          <w:szCs w:val="28"/>
        </w:rPr>
        <w:t>сетей 10(6) – 0,4кВ;</w:t>
      </w:r>
    </w:p>
    <w:p w:rsidR="008934E3" w:rsidRPr="00AF56DB" w:rsidRDefault="008934E3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Снижение протяженностей сетей 10(6) – 0,4кВ путем их разукрупнения, модернизации и строительства новых трансформаторных подстанций и питающих центров;</w:t>
      </w:r>
    </w:p>
    <w:p w:rsidR="008934E3" w:rsidRPr="00AF56DB" w:rsidRDefault="008934E3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 xml:space="preserve">Снижение реактивных нагрузок в сетях 10(6)-0,4кВ путем </w:t>
      </w:r>
      <w:r w:rsidRPr="00AF56DB">
        <w:rPr>
          <w:rFonts w:ascii="Times New Roman" w:hAnsi="Times New Roman" w:cs="Times New Roman"/>
          <w:sz w:val="28"/>
          <w:szCs w:val="28"/>
        </w:rPr>
        <w:lastRenderedPageBreak/>
        <w:t>установки компенсирующих устройств: для промышленных и производственных потребителей – непосредственно у потребителя электроэнергии, для потребителей коммунально-бытового характера нагрузки – на шинах 0,4кВ распределительного устройства трансформаторной подстанции</w:t>
      </w:r>
      <w:r w:rsidR="001C31B3" w:rsidRPr="00AF56DB">
        <w:rPr>
          <w:rFonts w:ascii="Times New Roman" w:hAnsi="Times New Roman" w:cs="Times New Roman"/>
          <w:sz w:val="28"/>
          <w:szCs w:val="28"/>
        </w:rPr>
        <w:t>;</w:t>
      </w:r>
    </w:p>
    <w:p w:rsidR="001C31B3" w:rsidRDefault="001C31B3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6DB">
        <w:rPr>
          <w:rFonts w:ascii="Times New Roman" w:hAnsi="Times New Roman" w:cs="Times New Roman"/>
          <w:sz w:val="28"/>
          <w:szCs w:val="28"/>
        </w:rPr>
        <w:t>Своевременное выполнение работ по текущему обслуживанию и ремонту, а также реконструкции электросетевого комплекса.</w:t>
      </w:r>
    </w:p>
    <w:p w:rsidR="007E7438" w:rsidRPr="00AF56DB" w:rsidRDefault="007E7438" w:rsidP="007E7438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7683" w:rsidRPr="007E7438" w:rsidRDefault="00D77683" w:rsidP="007E7438">
      <w:pPr>
        <w:pStyle w:val="a7"/>
        <w:ind w:left="0"/>
        <w:jc w:val="both"/>
        <w:rPr>
          <w:rFonts w:eastAsia="Times New Roman" w:cs="Times New Roman"/>
          <w:i/>
          <w:sz w:val="28"/>
          <w:szCs w:val="28"/>
          <w:lang w:eastAsia="ru-RU"/>
        </w:rPr>
      </w:pPr>
      <w:r w:rsidRPr="007E7438">
        <w:rPr>
          <w:rFonts w:eastAsia="Times New Roman" w:cs="Times New Roman"/>
          <w:i/>
          <w:sz w:val="28"/>
          <w:szCs w:val="28"/>
          <w:lang w:eastAsia="ru-RU"/>
        </w:rPr>
        <w:t xml:space="preserve">Производственные показатели </w:t>
      </w:r>
      <w:proofErr w:type="spellStart"/>
      <w:r w:rsidR="009724C6" w:rsidRPr="007E7438">
        <w:rPr>
          <w:rFonts w:eastAsia="Times New Roman" w:cs="Times New Roman"/>
          <w:i/>
          <w:sz w:val="28"/>
          <w:szCs w:val="28"/>
          <w:lang w:eastAsia="ru-RU"/>
        </w:rPr>
        <w:t>Отрадненского</w:t>
      </w:r>
      <w:proofErr w:type="spellEnd"/>
      <w:r w:rsidR="009724C6" w:rsidRPr="007E7438">
        <w:rPr>
          <w:rFonts w:eastAsia="Times New Roman" w:cs="Times New Roman"/>
          <w:i/>
          <w:sz w:val="28"/>
          <w:szCs w:val="28"/>
          <w:lang w:eastAsia="ru-RU"/>
        </w:rPr>
        <w:t xml:space="preserve"> РРЭС приведены в </w:t>
      </w:r>
      <w:r w:rsidRPr="007E7438">
        <w:rPr>
          <w:rFonts w:eastAsia="Times New Roman" w:cs="Times New Roman"/>
          <w:i/>
          <w:sz w:val="28"/>
          <w:szCs w:val="28"/>
          <w:lang w:eastAsia="ru-RU"/>
        </w:rPr>
        <w:t>таблице.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1523"/>
        <w:gridCol w:w="1524"/>
        <w:gridCol w:w="1524"/>
        <w:gridCol w:w="1524"/>
      </w:tblGrid>
      <w:tr w:rsidR="00F25197" w:rsidRPr="00AF56DB" w:rsidTr="00E17444">
        <w:trPr>
          <w:trHeight w:val="655"/>
        </w:trPr>
        <w:tc>
          <w:tcPr>
            <w:tcW w:w="3686" w:type="dxa"/>
            <w:vAlign w:val="center"/>
          </w:tcPr>
          <w:p w:rsidR="00F25197" w:rsidRPr="00AF56DB" w:rsidRDefault="00F25197" w:rsidP="00E17444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b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23" w:type="dxa"/>
            <w:vAlign w:val="center"/>
          </w:tcPr>
          <w:p w:rsidR="00F25197" w:rsidRPr="00076C34" w:rsidRDefault="00F25197" w:rsidP="005C322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 2008</w:t>
            </w:r>
            <w:r w:rsidRPr="00076C34">
              <w:rPr>
                <w:b/>
                <w:color w:val="000000"/>
              </w:rPr>
              <w:t>г.</w:t>
            </w:r>
          </w:p>
        </w:tc>
        <w:tc>
          <w:tcPr>
            <w:tcW w:w="1524" w:type="dxa"/>
            <w:vAlign w:val="center"/>
          </w:tcPr>
          <w:p w:rsidR="00F25197" w:rsidRPr="00076C34" w:rsidRDefault="00F25197" w:rsidP="005C322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 2009</w:t>
            </w:r>
            <w:r w:rsidRPr="00076C34">
              <w:rPr>
                <w:b/>
                <w:color w:val="000000"/>
              </w:rPr>
              <w:t>г.</w:t>
            </w:r>
          </w:p>
        </w:tc>
        <w:tc>
          <w:tcPr>
            <w:tcW w:w="1524" w:type="dxa"/>
            <w:vAlign w:val="center"/>
          </w:tcPr>
          <w:p w:rsidR="00F25197" w:rsidRPr="00076C34" w:rsidRDefault="00F25197" w:rsidP="005C322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 2010</w:t>
            </w:r>
            <w:r w:rsidRPr="00076C34">
              <w:rPr>
                <w:b/>
                <w:color w:val="000000"/>
              </w:rPr>
              <w:t>г.</w:t>
            </w:r>
          </w:p>
        </w:tc>
        <w:tc>
          <w:tcPr>
            <w:tcW w:w="1524" w:type="dxa"/>
            <w:vAlign w:val="center"/>
          </w:tcPr>
          <w:p w:rsidR="00F25197" w:rsidRPr="00076C34" w:rsidRDefault="00F25197" w:rsidP="005C322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2011</w:t>
            </w:r>
            <w:r w:rsidRPr="00BE1432">
              <w:rPr>
                <w:b/>
                <w:color w:val="000000"/>
              </w:rPr>
              <w:t>г.</w:t>
            </w:r>
          </w:p>
        </w:tc>
      </w:tr>
      <w:tr w:rsidR="009724C6" w:rsidRPr="00AF56DB" w:rsidTr="00E17444">
        <w:trPr>
          <w:trHeight w:val="414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Получено электроэнергии,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56249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59478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63311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66218</w:t>
            </w:r>
          </w:p>
        </w:tc>
      </w:tr>
      <w:tr w:rsidR="009724C6" w:rsidRPr="00AF56DB" w:rsidTr="00E17444">
        <w:trPr>
          <w:trHeight w:val="419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Технологические потери в сетях,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18566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22526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21550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15260</w:t>
            </w:r>
          </w:p>
        </w:tc>
      </w:tr>
      <w:tr w:rsidR="009724C6" w:rsidRPr="00AF56DB" w:rsidTr="00E17444">
        <w:trPr>
          <w:trHeight w:val="426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Технологические потери в сетях, 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 %</w:t>
            </w:r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24,126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27,303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25,317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27,188</w:t>
            </w:r>
          </w:p>
        </w:tc>
      </w:tr>
      <w:tr w:rsidR="009724C6" w:rsidRPr="00AF56DB" w:rsidTr="00E17444">
        <w:trPr>
          <w:trHeight w:val="418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Собственные нужды,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529,781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347,292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443,2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361,13</w:t>
            </w:r>
          </w:p>
        </w:tc>
      </w:tr>
      <w:tr w:rsidR="009724C6" w:rsidRPr="00AF56DB" w:rsidTr="00E17444">
        <w:trPr>
          <w:trHeight w:val="409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Собственные нужды, 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 %</w:t>
            </w:r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9724C6" w:rsidRPr="00AF56DB" w:rsidTr="00E17444">
        <w:trPr>
          <w:trHeight w:val="401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Отпуск электрической энергии в сеть,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56249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59479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63311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66218</w:t>
            </w:r>
          </w:p>
        </w:tc>
      </w:tr>
      <w:tr w:rsidR="009724C6" w:rsidRPr="00AF56DB" w:rsidTr="005C3223"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</w:t>
            </w:r>
            <w:proofErr w:type="spellStart"/>
            <w:r w:rsidRPr="00AF56DB">
              <w:rPr>
                <w:rFonts w:eastAsia="Times New Roman" w:cs="Times New Roman"/>
                <w:i/>
                <w:iCs/>
                <w:szCs w:val="24"/>
                <w:lang w:eastAsia="ru-RU"/>
              </w:rPr>
              <w:t>т.ч</w:t>
            </w:r>
            <w:proofErr w:type="spellEnd"/>
            <w:r w:rsidRPr="00AF56DB">
              <w:rPr>
                <w:rFonts w:eastAsia="Times New Roman" w:cs="Times New Roman"/>
                <w:i/>
                <w:iCs/>
                <w:szCs w:val="24"/>
                <w:lang w:eastAsia="ru-RU"/>
              </w:rPr>
              <w:t>.</w:t>
            </w:r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724C6" w:rsidRPr="00AF56DB" w:rsidTr="00E17444">
        <w:trPr>
          <w:trHeight w:val="467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Населению,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29009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31862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33589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35194</w:t>
            </w:r>
          </w:p>
        </w:tc>
      </w:tr>
      <w:tr w:rsidR="009724C6" w:rsidRPr="00AF56DB" w:rsidTr="00E17444">
        <w:trPr>
          <w:trHeight w:val="417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Бюджетным потребителям,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6332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6988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6996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7184</w:t>
            </w:r>
          </w:p>
        </w:tc>
      </w:tr>
      <w:tr w:rsidR="009724C6" w:rsidRPr="00AF56DB" w:rsidTr="00E17444">
        <w:trPr>
          <w:trHeight w:val="409"/>
        </w:trPr>
        <w:tc>
          <w:tcPr>
            <w:tcW w:w="3686" w:type="dxa"/>
            <w:vAlign w:val="center"/>
          </w:tcPr>
          <w:p w:rsidR="009724C6" w:rsidRPr="00AF56DB" w:rsidRDefault="009724C6" w:rsidP="00E17444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F56DB">
              <w:rPr>
                <w:rFonts w:eastAsia="Times New Roman" w:cs="Times New Roman"/>
                <w:szCs w:val="24"/>
                <w:lang w:eastAsia="ru-RU"/>
              </w:rPr>
              <w:t xml:space="preserve">Прочим потребителям, тыс. </w:t>
            </w:r>
            <w:proofErr w:type="spellStart"/>
            <w:r w:rsidRPr="00AF56DB">
              <w:rPr>
                <w:rFonts w:eastAsia="Times New Roman" w:cs="Times New Roman"/>
                <w:szCs w:val="24"/>
                <w:lang w:eastAsia="ru-RU"/>
              </w:rPr>
              <w:t>кВт∙</w:t>
            </w:r>
            <w:proofErr w:type="gramStart"/>
            <w:r w:rsidRPr="00AF56DB">
              <w:rPr>
                <w:rFonts w:eastAsia="Times New Roman" w:cs="Times New Roman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20907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20629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22727</w:t>
            </w:r>
          </w:p>
        </w:tc>
        <w:tc>
          <w:tcPr>
            <w:tcW w:w="1524" w:type="dxa"/>
            <w:vAlign w:val="center"/>
          </w:tcPr>
          <w:p w:rsidR="009724C6" w:rsidRPr="00ED777E" w:rsidRDefault="009724C6" w:rsidP="00981BC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23840</w:t>
            </w:r>
          </w:p>
        </w:tc>
      </w:tr>
    </w:tbl>
    <w:p w:rsidR="00D77683" w:rsidRDefault="00D77683" w:rsidP="000F6B2A">
      <w:pPr>
        <w:pStyle w:val="a7"/>
        <w:autoSpaceDE w:val="0"/>
        <w:autoSpaceDN w:val="0"/>
        <w:adjustRightInd w:val="0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724C6" w:rsidRPr="007E7438" w:rsidRDefault="009724C6" w:rsidP="009724C6">
      <w:pPr>
        <w:ind w:firstLine="709"/>
        <w:jc w:val="both"/>
        <w:rPr>
          <w:rFonts w:eastAsia="Times New Roman" w:cs="Times New Roman"/>
          <w:i/>
          <w:szCs w:val="24"/>
          <w:lang w:eastAsia="ru-RU"/>
        </w:rPr>
      </w:pPr>
      <w:r w:rsidRPr="007E7438">
        <w:rPr>
          <w:i/>
          <w:sz w:val="28"/>
          <w:szCs w:val="28"/>
        </w:rPr>
        <w:t xml:space="preserve">Производственные показатели </w:t>
      </w:r>
      <w:proofErr w:type="spellStart"/>
      <w:r w:rsidRPr="007E7438">
        <w:rPr>
          <w:i/>
          <w:sz w:val="28"/>
          <w:szCs w:val="28"/>
        </w:rPr>
        <w:t>Отрадненского</w:t>
      </w:r>
      <w:proofErr w:type="spellEnd"/>
      <w:r w:rsidRPr="007E7438">
        <w:rPr>
          <w:i/>
          <w:sz w:val="28"/>
          <w:szCs w:val="28"/>
        </w:rPr>
        <w:t xml:space="preserve"> РРЭС по </w:t>
      </w:r>
      <w:proofErr w:type="spellStart"/>
      <w:r w:rsidR="0048532F" w:rsidRPr="0048532F">
        <w:rPr>
          <w:i/>
          <w:sz w:val="28"/>
          <w:szCs w:val="28"/>
        </w:rPr>
        <w:t>Бесстрашненскому</w:t>
      </w:r>
      <w:proofErr w:type="spellEnd"/>
      <w:r w:rsidRPr="007E7438">
        <w:rPr>
          <w:i/>
          <w:sz w:val="28"/>
          <w:szCs w:val="28"/>
        </w:rPr>
        <w:t xml:space="preserve"> сельскому поселению приведены в таблице 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6"/>
        <w:gridCol w:w="1586"/>
        <w:gridCol w:w="1586"/>
        <w:gridCol w:w="1586"/>
        <w:gridCol w:w="1587"/>
      </w:tblGrid>
      <w:tr w:rsidR="009724C6" w:rsidRPr="009724C6" w:rsidTr="009724C6">
        <w:tc>
          <w:tcPr>
            <w:tcW w:w="3436" w:type="dxa"/>
            <w:vAlign w:val="center"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86" w:type="dxa"/>
            <w:vAlign w:val="center"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Факт  2008г.</w:t>
            </w:r>
          </w:p>
        </w:tc>
        <w:tc>
          <w:tcPr>
            <w:tcW w:w="1586" w:type="dxa"/>
            <w:vAlign w:val="center"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Факт  2009г.</w:t>
            </w:r>
          </w:p>
        </w:tc>
        <w:tc>
          <w:tcPr>
            <w:tcW w:w="1586" w:type="dxa"/>
            <w:vAlign w:val="center"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Факт  2010г.</w:t>
            </w:r>
          </w:p>
        </w:tc>
        <w:tc>
          <w:tcPr>
            <w:tcW w:w="1587" w:type="dxa"/>
            <w:vAlign w:val="center"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2011г.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Получено электроэнергии,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281,245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297,39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316,555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331,09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Технологические потери в сетях,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92,83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112,63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107,75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76,3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Технологические потери в сетях, 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 %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25,46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28,22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26,3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28,1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Собственные нужды,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2,648905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1,73646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2,216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1,80565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Собственные нужды, 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 %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Отпуск электрической энергии </w:t>
            </w:r>
            <w:r w:rsidRPr="009724C6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 сеть,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lastRenderedPageBreak/>
              <w:t>281,245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297,395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316,555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331,09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9724C6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Населению,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145,045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159,31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167,945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175,97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Бюджетным потребителям,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31,66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34,94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34,98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35,92</w:t>
            </w:r>
          </w:p>
        </w:tc>
      </w:tr>
      <w:tr w:rsidR="006C69B3" w:rsidRPr="009724C6" w:rsidTr="009724C6">
        <w:tc>
          <w:tcPr>
            <w:tcW w:w="3436" w:type="dxa"/>
            <w:vAlign w:val="center"/>
          </w:tcPr>
          <w:p w:rsidR="006C69B3" w:rsidRPr="009724C6" w:rsidRDefault="006C69B3" w:rsidP="009724C6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 xml:space="preserve">Прочим потребителям, тыс. </w:t>
            </w:r>
            <w:proofErr w:type="spellStart"/>
            <w:r w:rsidRPr="009724C6">
              <w:rPr>
                <w:rFonts w:eastAsia="Times New Roman" w:cs="Times New Roman"/>
                <w:szCs w:val="24"/>
                <w:lang w:eastAsia="ru-RU"/>
              </w:rPr>
              <w:t>кВт</w:t>
            </w:r>
            <w:proofErr w:type="gramStart"/>
            <w:r w:rsidRPr="009724C6">
              <w:rPr>
                <w:rFonts w:eastAsia="Times New Roman" w:cs="Times New Roman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104,535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103,145</w:t>
            </w:r>
          </w:p>
        </w:tc>
        <w:tc>
          <w:tcPr>
            <w:tcW w:w="1586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113,635</w:t>
            </w:r>
          </w:p>
        </w:tc>
        <w:tc>
          <w:tcPr>
            <w:tcW w:w="1587" w:type="dxa"/>
            <w:vAlign w:val="center"/>
          </w:tcPr>
          <w:p w:rsidR="006C69B3" w:rsidRPr="00ED777E" w:rsidRDefault="006C69B3" w:rsidP="00251DB4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D777E">
              <w:rPr>
                <w:rFonts w:eastAsia="Times New Roman" w:cs="Times New Roman"/>
                <w:szCs w:val="24"/>
                <w:lang w:eastAsia="ru-RU"/>
              </w:rPr>
              <w:t>119,2</w:t>
            </w:r>
          </w:p>
        </w:tc>
      </w:tr>
    </w:tbl>
    <w:p w:rsidR="009E4C14" w:rsidRDefault="009E4C14" w:rsidP="006C69B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C69B3" w:rsidRPr="006C69B3" w:rsidRDefault="006C69B3" w:rsidP="006C69B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6C69B3">
        <w:rPr>
          <w:rFonts w:eastAsia="Times New Roman" w:cs="Times New Roman"/>
          <w:sz w:val="28"/>
          <w:szCs w:val="28"/>
          <w:lang w:eastAsia="ru-RU"/>
        </w:rPr>
        <w:t>Технологические потери электроэнергии в 2010 году составили:</w:t>
      </w:r>
    </w:p>
    <w:p w:rsidR="006C69B3" w:rsidRPr="006C69B3" w:rsidRDefault="006C69B3" w:rsidP="006C69B3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6C69B3">
        <w:rPr>
          <w:rFonts w:eastAsia="Times New Roman" w:cs="Times New Roman"/>
          <w:sz w:val="28"/>
          <w:szCs w:val="28"/>
          <w:lang w:eastAsia="ru-RU"/>
        </w:rPr>
        <w:t>-</w:t>
      </w:r>
      <w:r w:rsidRPr="006C69B3">
        <w:rPr>
          <w:rFonts w:eastAsia="Times New Roman" w:cs="Times New Roman"/>
          <w:sz w:val="28"/>
          <w:szCs w:val="28"/>
          <w:lang w:eastAsia="ru-RU"/>
        </w:rPr>
        <w:tab/>
        <w:t xml:space="preserve">в </w:t>
      </w:r>
      <w:proofErr w:type="spellStart"/>
      <w:r w:rsidRPr="006C69B3">
        <w:rPr>
          <w:rFonts w:eastAsia="Times New Roman" w:cs="Times New Roman"/>
          <w:sz w:val="28"/>
          <w:szCs w:val="28"/>
          <w:lang w:eastAsia="ru-RU"/>
        </w:rPr>
        <w:t>Отрадненском</w:t>
      </w:r>
      <w:proofErr w:type="spellEnd"/>
      <w:r w:rsidRPr="006C69B3">
        <w:rPr>
          <w:rFonts w:eastAsia="Times New Roman" w:cs="Times New Roman"/>
          <w:sz w:val="28"/>
          <w:szCs w:val="28"/>
          <w:lang w:eastAsia="ru-RU"/>
        </w:rPr>
        <w:t xml:space="preserve"> РРЭС </w:t>
      </w:r>
      <w:proofErr w:type="spellStart"/>
      <w:r w:rsidRPr="006C69B3">
        <w:rPr>
          <w:rFonts w:eastAsia="Times New Roman" w:cs="Times New Roman"/>
          <w:sz w:val="28"/>
          <w:szCs w:val="28"/>
          <w:lang w:eastAsia="ru-RU"/>
        </w:rPr>
        <w:t>Армавирских</w:t>
      </w:r>
      <w:proofErr w:type="spellEnd"/>
      <w:r w:rsidRPr="006C69B3">
        <w:rPr>
          <w:rFonts w:eastAsia="Times New Roman" w:cs="Times New Roman"/>
          <w:sz w:val="28"/>
          <w:szCs w:val="28"/>
          <w:lang w:eastAsia="ru-RU"/>
        </w:rPr>
        <w:t xml:space="preserve"> электросетей ОАО «Кубаньэнерго» - 25,317%;</w:t>
      </w:r>
    </w:p>
    <w:p w:rsidR="006C69B3" w:rsidRPr="006C69B3" w:rsidRDefault="006C69B3" w:rsidP="006C69B3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6C69B3">
        <w:rPr>
          <w:rFonts w:eastAsia="Times New Roman" w:cs="Times New Roman"/>
          <w:sz w:val="28"/>
          <w:szCs w:val="28"/>
          <w:lang w:eastAsia="ru-RU"/>
        </w:rPr>
        <w:t>-</w:t>
      </w:r>
      <w:r w:rsidRPr="006C69B3">
        <w:rPr>
          <w:rFonts w:eastAsia="Times New Roman" w:cs="Times New Roman"/>
          <w:sz w:val="28"/>
          <w:szCs w:val="28"/>
          <w:lang w:eastAsia="ru-RU"/>
        </w:rPr>
        <w:tab/>
        <w:t xml:space="preserve">в </w:t>
      </w:r>
      <w:proofErr w:type="spellStart"/>
      <w:r w:rsidRPr="006C69B3">
        <w:rPr>
          <w:rFonts w:eastAsia="Times New Roman" w:cs="Times New Roman"/>
          <w:sz w:val="28"/>
          <w:szCs w:val="28"/>
          <w:lang w:eastAsia="ru-RU"/>
        </w:rPr>
        <w:t>Отрадненском</w:t>
      </w:r>
      <w:proofErr w:type="spellEnd"/>
      <w:r w:rsidRPr="006C69B3">
        <w:rPr>
          <w:rFonts w:eastAsia="Times New Roman" w:cs="Times New Roman"/>
          <w:sz w:val="28"/>
          <w:szCs w:val="28"/>
          <w:lang w:eastAsia="ru-RU"/>
        </w:rPr>
        <w:t xml:space="preserve"> РРЭС </w:t>
      </w:r>
      <w:proofErr w:type="spellStart"/>
      <w:r w:rsidRPr="006C69B3">
        <w:rPr>
          <w:rFonts w:eastAsia="Times New Roman" w:cs="Times New Roman"/>
          <w:sz w:val="28"/>
          <w:szCs w:val="28"/>
          <w:lang w:eastAsia="ru-RU"/>
        </w:rPr>
        <w:t>Армавирских</w:t>
      </w:r>
      <w:proofErr w:type="spellEnd"/>
      <w:r w:rsidRPr="006C69B3">
        <w:rPr>
          <w:rFonts w:eastAsia="Times New Roman" w:cs="Times New Roman"/>
          <w:sz w:val="28"/>
          <w:szCs w:val="28"/>
          <w:lang w:eastAsia="ru-RU"/>
        </w:rPr>
        <w:t xml:space="preserve"> электросетей ОАО «Кубаньэнерго» по </w:t>
      </w:r>
      <w:proofErr w:type="spellStart"/>
      <w:r w:rsidRPr="006C69B3">
        <w:rPr>
          <w:rFonts w:eastAsia="Times New Roman" w:cs="Times New Roman"/>
          <w:sz w:val="28"/>
          <w:szCs w:val="28"/>
          <w:lang w:eastAsia="ru-RU"/>
        </w:rPr>
        <w:t>Бесстрашненскому</w:t>
      </w:r>
      <w:proofErr w:type="spellEnd"/>
      <w:r w:rsidRPr="006C69B3">
        <w:rPr>
          <w:rFonts w:eastAsia="Times New Roman" w:cs="Times New Roman"/>
          <w:sz w:val="28"/>
          <w:szCs w:val="28"/>
          <w:lang w:eastAsia="ru-RU"/>
        </w:rPr>
        <w:t xml:space="preserve"> сельскому поселению - 26,37%.</w:t>
      </w:r>
    </w:p>
    <w:p w:rsidR="009724C6" w:rsidRDefault="009724C6" w:rsidP="000F6B2A">
      <w:pPr>
        <w:pStyle w:val="a7"/>
        <w:autoSpaceDE w:val="0"/>
        <w:autoSpaceDN w:val="0"/>
        <w:adjustRightInd w:val="0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1C79CB" w:rsidRPr="002E0833" w:rsidRDefault="001C79CB" w:rsidP="001F264B">
      <w:pPr>
        <w:pStyle w:val="2"/>
        <w:numPr>
          <w:ilvl w:val="0"/>
          <w:numId w:val="33"/>
        </w:numPr>
        <w:ind w:left="851" w:hanging="567"/>
        <w:rPr>
          <w:sz w:val="28"/>
          <w:szCs w:val="28"/>
        </w:rPr>
      </w:pPr>
      <w:bookmarkStart w:id="25" w:name="_Toc353800757"/>
      <w:bookmarkStart w:id="26" w:name="_Toc355791149"/>
      <w:r w:rsidRPr="002E0833">
        <w:rPr>
          <w:sz w:val="28"/>
          <w:szCs w:val="28"/>
        </w:rPr>
        <w:t>Анализ состояния и проблем в реализации энергоресурса, учета и сбора информации</w:t>
      </w:r>
      <w:bookmarkEnd w:id="25"/>
      <w:bookmarkEnd w:id="26"/>
      <w:r w:rsidR="00376D73" w:rsidRPr="002E0833">
        <w:rPr>
          <w:sz w:val="28"/>
          <w:szCs w:val="28"/>
        </w:rPr>
        <w:t>.</w:t>
      </w:r>
    </w:p>
    <w:p w:rsidR="003A1C29" w:rsidRPr="003A1C29" w:rsidRDefault="003A1C29" w:rsidP="003A1C29">
      <w:pPr>
        <w:autoSpaceDE w:val="0"/>
        <w:autoSpaceDN w:val="0"/>
        <w:adjustRightInd w:val="0"/>
        <w:ind w:left="720" w:firstLine="131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7" w:name="_Toc353800758"/>
      <w:bookmarkStart w:id="28" w:name="_Toc355791150"/>
      <w:r w:rsidRPr="003A1C29">
        <w:rPr>
          <w:rFonts w:eastAsia="Times New Roman" w:cs="Times New Roman"/>
          <w:sz w:val="28"/>
          <w:szCs w:val="28"/>
          <w:lang w:eastAsia="ru-RU"/>
        </w:rPr>
        <w:t xml:space="preserve">Поставка электроэнергии потребителям </w:t>
      </w:r>
      <w:proofErr w:type="spellStart"/>
      <w:r w:rsidR="009724C6">
        <w:rPr>
          <w:rFonts w:eastAsia="Times New Roman" w:cs="Times New Roman"/>
          <w:sz w:val="28"/>
          <w:szCs w:val="28"/>
          <w:lang w:eastAsia="ru-RU"/>
        </w:rPr>
        <w:t>Б</w:t>
      </w:r>
      <w:r w:rsidR="006C69B3">
        <w:rPr>
          <w:rFonts w:eastAsia="Times New Roman" w:cs="Times New Roman"/>
          <w:sz w:val="28"/>
          <w:szCs w:val="28"/>
          <w:lang w:eastAsia="ru-RU"/>
        </w:rPr>
        <w:t>естрашненского</w:t>
      </w:r>
      <w:proofErr w:type="spellEnd"/>
      <w:r w:rsidRPr="003A1C29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осуществляется на 100 % по приборам учета.</w:t>
      </w:r>
    </w:p>
    <w:p w:rsidR="003A1C29" w:rsidRPr="003A1C29" w:rsidRDefault="003A1C29" w:rsidP="003A1C29">
      <w:pPr>
        <w:autoSpaceDE w:val="0"/>
        <w:autoSpaceDN w:val="0"/>
        <w:adjustRightInd w:val="0"/>
        <w:ind w:left="720" w:firstLine="131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1C29">
        <w:rPr>
          <w:rFonts w:eastAsia="Times New Roman" w:cs="Times New Roman"/>
          <w:sz w:val="28"/>
          <w:szCs w:val="28"/>
          <w:lang w:eastAsia="ru-RU"/>
        </w:rPr>
        <w:t>Сведения по приборам учета электроэнергии потребителями и их соответствие требованиям Постановления Правительства РФ № 530 от 31.08.2006 г. по классу точности приведены в таблице.</w:t>
      </w:r>
    </w:p>
    <w:p w:rsidR="003A1C29" w:rsidRPr="003A1C29" w:rsidRDefault="003A1C29" w:rsidP="003A1C29">
      <w:pPr>
        <w:autoSpaceDE w:val="0"/>
        <w:autoSpaceDN w:val="0"/>
        <w:adjustRightInd w:val="0"/>
        <w:ind w:left="72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A1C29" w:rsidRDefault="003A1C29" w:rsidP="003A1C29">
      <w:pPr>
        <w:pStyle w:val="a7"/>
        <w:autoSpaceDE w:val="0"/>
        <w:autoSpaceDN w:val="0"/>
        <w:adjustRightInd w:val="0"/>
        <w:ind w:left="1080"/>
        <w:jc w:val="center"/>
        <w:rPr>
          <w:rFonts w:eastAsia="Times New Roman" w:cs="Times New Roman"/>
          <w:i/>
          <w:sz w:val="28"/>
          <w:szCs w:val="28"/>
          <w:lang w:eastAsia="ru-RU"/>
        </w:rPr>
      </w:pPr>
      <w:r w:rsidRPr="003A1C29">
        <w:rPr>
          <w:rFonts w:eastAsia="Times New Roman" w:cs="Times New Roman"/>
          <w:i/>
          <w:sz w:val="28"/>
          <w:szCs w:val="28"/>
          <w:lang w:eastAsia="ru-RU"/>
        </w:rPr>
        <w:t>Сведения по приборам учета</w:t>
      </w:r>
      <w:r>
        <w:rPr>
          <w:rFonts w:eastAsia="Times New Roman" w:cs="Times New Roman"/>
          <w:i/>
          <w:sz w:val="28"/>
          <w:szCs w:val="28"/>
          <w:lang w:eastAsia="ru-RU"/>
        </w:rPr>
        <w:t>.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462"/>
        <w:gridCol w:w="1579"/>
        <w:gridCol w:w="1580"/>
        <w:gridCol w:w="1580"/>
        <w:gridCol w:w="1580"/>
      </w:tblGrid>
      <w:tr w:rsidR="009724C6" w:rsidRPr="009724C6" w:rsidTr="00981BCE">
        <w:trPr>
          <w:trHeight w:val="300"/>
        </w:trPr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Энергоснабжающая</w:t>
            </w:r>
            <w:proofErr w:type="spellEnd"/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 xml:space="preserve"> организация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Характеристика приборов учета</w:t>
            </w:r>
          </w:p>
        </w:tc>
      </w:tr>
      <w:tr w:rsidR="009724C6" w:rsidRPr="009724C6" w:rsidTr="00981BCE">
        <w:trPr>
          <w:trHeight w:val="315"/>
        </w:trPr>
        <w:tc>
          <w:tcPr>
            <w:tcW w:w="3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Класс точности 2,5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Класс точности 2,0 и выше</w:t>
            </w:r>
          </w:p>
        </w:tc>
      </w:tr>
      <w:tr w:rsidR="009724C6" w:rsidRPr="009724C6" w:rsidTr="00981BCE">
        <w:trPr>
          <w:trHeight w:val="315"/>
        </w:trPr>
        <w:tc>
          <w:tcPr>
            <w:tcW w:w="3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% от общего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b/>
                <w:szCs w:val="24"/>
                <w:lang w:eastAsia="ru-RU"/>
              </w:rPr>
              <w:t>% от общего</w:t>
            </w:r>
          </w:p>
        </w:tc>
      </w:tr>
      <w:tr w:rsidR="009724C6" w:rsidRPr="009724C6" w:rsidTr="00981BCE">
        <w:trPr>
          <w:trHeight w:val="315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 ОАО «Кубаньэнерго»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41%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4C6" w:rsidRPr="009724C6" w:rsidRDefault="009724C6" w:rsidP="009724C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24C6">
              <w:rPr>
                <w:rFonts w:eastAsia="Times New Roman" w:cs="Times New Roman"/>
                <w:szCs w:val="24"/>
                <w:lang w:eastAsia="ru-RU"/>
              </w:rPr>
              <w:t>59%</w:t>
            </w:r>
          </w:p>
        </w:tc>
      </w:tr>
    </w:tbl>
    <w:p w:rsidR="009724C6" w:rsidRDefault="009724C6" w:rsidP="003A1C29">
      <w:pPr>
        <w:pStyle w:val="a7"/>
        <w:autoSpaceDE w:val="0"/>
        <w:autoSpaceDN w:val="0"/>
        <w:adjustRightInd w:val="0"/>
        <w:ind w:left="1080"/>
        <w:jc w:val="center"/>
        <w:rPr>
          <w:rFonts w:eastAsia="Times New Roman" w:cs="Times New Roman"/>
          <w:i/>
          <w:sz w:val="28"/>
          <w:szCs w:val="28"/>
          <w:lang w:eastAsia="ru-RU"/>
        </w:rPr>
      </w:pPr>
    </w:p>
    <w:p w:rsidR="0048532F" w:rsidRDefault="0048532F" w:rsidP="003A1C29">
      <w:pPr>
        <w:pStyle w:val="a7"/>
        <w:autoSpaceDE w:val="0"/>
        <w:autoSpaceDN w:val="0"/>
        <w:adjustRightInd w:val="0"/>
        <w:ind w:left="1080"/>
        <w:jc w:val="center"/>
        <w:rPr>
          <w:rFonts w:eastAsia="Times New Roman" w:cs="Times New Roman"/>
          <w:i/>
          <w:sz w:val="28"/>
          <w:szCs w:val="28"/>
          <w:lang w:eastAsia="ru-RU"/>
        </w:rPr>
      </w:pPr>
    </w:p>
    <w:p w:rsidR="003A1C29" w:rsidRPr="003A1C29" w:rsidRDefault="003A1C29" w:rsidP="003A1C29">
      <w:pPr>
        <w:ind w:left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1C29">
        <w:rPr>
          <w:rFonts w:eastAsia="Times New Roman" w:cs="Times New Roman"/>
          <w:sz w:val="28"/>
          <w:szCs w:val="28"/>
          <w:lang w:eastAsia="ru-RU"/>
        </w:rPr>
        <w:t xml:space="preserve">Динамика потребления услуги электроснабжения по приборам учета по </w:t>
      </w:r>
      <w:proofErr w:type="spellStart"/>
      <w:r w:rsidR="0048532F">
        <w:rPr>
          <w:rFonts w:eastAsia="Times New Roman" w:cs="Times New Roman"/>
          <w:sz w:val="28"/>
          <w:szCs w:val="28"/>
          <w:lang w:eastAsia="ru-RU"/>
        </w:rPr>
        <w:t>Бестрашненско</w:t>
      </w:r>
      <w:r w:rsidRPr="003A1C29">
        <w:rPr>
          <w:rFonts w:eastAsia="Times New Roman" w:cs="Times New Roman"/>
          <w:sz w:val="28"/>
          <w:szCs w:val="28"/>
          <w:lang w:eastAsia="ru-RU"/>
        </w:rPr>
        <w:t>му</w:t>
      </w:r>
      <w:proofErr w:type="spellEnd"/>
      <w:r w:rsidRPr="003A1C29">
        <w:rPr>
          <w:rFonts w:eastAsia="Times New Roman" w:cs="Times New Roman"/>
          <w:sz w:val="28"/>
          <w:szCs w:val="28"/>
          <w:lang w:eastAsia="ru-RU"/>
        </w:rPr>
        <w:t xml:space="preserve"> РРЭС приведена в таблице.</w:t>
      </w:r>
    </w:p>
    <w:p w:rsidR="0048532F" w:rsidRDefault="0048532F" w:rsidP="003A1C29">
      <w:pPr>
        <w:ind w:left="72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8532F" w:rsidRPr="003A1C29" w:rsidRDefault="0048532F" w:rsidP="003A1C29">
      <w:pPr>
        <w:ind w:left="72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A1C29" w:rsidRDefault="0018429D" w:rsidP="000F6B2A">
      <w:pPr>
        <w:autoSpaceDE w:val="0"/>
        <w:autoSpaceDN w:val="0"/>
        <w:adjustRightInd w:val="0"/>
        <w:jc w:val="center"/>
        <w:rPr>
          <w:rFonts w:eastAsia="Times New Roman" w:cs="Times New Roman"/>
          <w:i/>
          <w:sz w:val="28"/>
          <w:szCs w:val="28"/>
          <w:lang w:eastAsia="ru-RU"/>
        </w:rPr>
      </w:pPr>
      <w:r w:rsidRPr="000F6B2A">
        <w:rPr>
          <w:rFonts w:eastAsia="Times New Roman" w:cs="Times New Roman"/>
          <w:i/>
          <w:sz w:val="28"/>
          <w:szCs w:val="28"/>
          <w:lang w:eastAsia="ru-RU"/>
        </w:rPr>
        <w:t>Динамика потребления услуги электроснабжения по приборам учета</w:t>
      </w:r>
      <w:r w:rsidR="000F6B2A" w:rsidRPr="000F6B2A">
        <w:rPr>
          <w:rFonts w:eastAsia="Times New Roman" w:cs="Times New Roman"/>
          <w:i/>
          <w:sz w:val="28"/>
          <w:szCs w:val="28"/>
          <w:lang w:eastAsia="ru-RU"/>
        </w:rPr>
        <w:t>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7"/>
        <w:gridCol w:w="1998"/>
        <w:gridCol w:w="1998"/>
        <w:gridCol w:w="1998"/>
      </w:tblGrid>
      <w:tr w:rsidR="007C5091" w:rsidRPr="007C5091" w:rsidTr="00544785">
        <w:trPr>
          <w:trHeight w:val="20"/>
        </w:trPr>
        <w:tc>
          <w:tcPr>
            <w:tcW w:w="3787" w:type="dxa"/>
            <w:vMerge w:val="restart"/>
            <w:vAlign w:val="center"/>
          </w:tcPr>
          <w:p w:rsidR="007C5091" w:rsidRPr="007C5091" w:rsidRDefault="007C5091" w:rsidP="007C509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Потребители в целом</w:t>
            </w:r>
          </w:p>
        </w:tc>
        <w:tc>
          <w:tcPr>
            <w:tcW w:w="5994" w:type="dxa"/>
            <w:gridSpan w:val="3"/>
            <w:tcBorders>
              <w:bottom w:val="single" w:sz="4" w:space="0" w:color="auto"/>
            </w:tcBorders>
            <w:vAlign w:val="center"/>
          </w:tcPr>
          <w:p w:rsidR="007C5091" w:rsidRPr="007C5091" w:rsidRDefault="007C5091" w:rsidP="007C509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Годовой объем потребления, кВт*</w:t>
            </w:r>
            <w:proofErr w:type="gramStart"/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ч</w:t>
            </w:r>
            <w:proofErr w:type="gramEnd"/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Merge/>
            <w:vAlign w:val="center"/>
          </w:tcPr>
          <w:p w:rsidR="007C5091" w:rsidRPr="007C5091" w:rsidRDefault="007C5091" w:rsidP="007C509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7C5091" w:rsidRPr="007C5091" w:rsidRDefault="007C5091" w:rsidP="007C509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факт 2008г.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7C5091" w:rsidRPr="007C5091" w:rsidRDefault="007C5091" w:rsidP="007C509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факт 2009г.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7C5091" w:rsidRPr="007C5091" w:rsidRDefault="007C5091" w:rsidP="007C5091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факт 2010г.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Население, всего: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29009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31862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33589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lastRenderedPageBreak/>
              <w:t>по приборам учета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29009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31862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33589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Электроснабжение мест общего пользования, всего: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48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по приборам учета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Бюджетные предприятия, всего: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6332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6988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6996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по приборам учета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6332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6988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6996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Прочие организации, всего: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20907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20629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22727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по приборам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20907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20629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22727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56248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59479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63360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по приборам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56248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59479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63315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Cs w:val="24"/>
                <w:lang w:eastAsia="ru-RU"/>
              </w:rPr>
              <w:t>45</w:t>
            </w:r>
          </w:p>
        </w:tc>
      </w:tr>
      <w:tr w:rsidR="007C5091" w:rsidRPr="007C5091" w:rsidTr="00544785">
        <w:trPr>
          <w:trHeight w:val="20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9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 в разрезе населенных пунктов (только по населению)</w:t>
            </w:r>
          </w:p>
        </w:tc>
      </w:tr>
      <w:tr w:rsidR="006C69B3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9B3" w:rsidRPr="007C5091" w:rsidRDefault="006C69B3" w:rsidP="007C5091">
            <w:pPr>
              <w:spacing w:before="120" w:after="12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9C2CE4">
              <w:rPr>
                <w:b/>
                <w:bCs/>
              </w:rPr>
              <w:t>Бесстрашненское</w:t>
            </w:r>
            <w:proofErr w:type="spellEnd"/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  <w:rPr>
                <w:b/>
                <w:bCs/>
              </w:rPr>
            </w:pPr>
            <w:r w:rsidRPr="006F1BDC">
              <w:rPr>
                <w:b/>
                <w:bCs/>
              </w:rPr>
              <w:t>212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  <w:rPr>
                <w:b/>
                <w:bCs/>
              </w:rPr>
            </w:pPr>
            <w:r w:rsidRPr="006F1BDC">
              <w:rPr>
                <w:b/>
                <w:bCs/>
              </w:rPr>
              <w:t>191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  <w:rPr>
                <w:b/>
                <w:bCs/>
              </w:rPr>
            </w:pPr>
            <w:r w:rsidRPr="006F1BDC">
              <w:rPr>
                <w:b/>
                <w:bCs/>
              </w:rPr>
              <w:t>191</w:t>
            </w:r>
          </w:p>
        </w:tc>
      </w:tr>
      <w:tr w:rsidR="006C69B3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9B3" w:rsidRPr="007C5091" w:rsidRDefault="006C69B3" w:rsidP="007C5091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7C5091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7C509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</w:pPr>
          </w:p>
        </w:tc>
      </w:tr>
      <w:tr w:rsidR="006C69B3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9B3" w:rsidRPr="007C5091" w:rsidRDefault="006C69B3" w:rsidP="007C5091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по приборам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</w:pPr>
            <w:r w:rsidRPr="006F1BDC">
              <w:t>212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</w:pPr>
            <w:r w:rsidRPr="006F1BDC">
              <w:t>191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B3" w:rsidRPr="006F1BDC" w:rsidRDefault="006C69B3" w:rsidP="00251DB4">
            <w:pPr>
              <w:jc w:val="center"/>
            </w:pPr>
            <w:r w:rsidRPr="006F1BDC">
              <w:t>191</w:t>
            </w:r>
          </w:p>
        </w:tc>
      </w:tr>
      <w:tr w:rsidR="007C5091" w:rsidRPr="007C5091" w:rsidTr="00544785">
        <w:trPr>
          <w:trHeight w:val="20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C5091" w:rsidRPr="007C5091" w:rsidRDefault="007C5091" w:rsidP="007C5091">
            <w:pPr>
              <w:spacing w:before="120" w:after="12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C5091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091" w:rsidRPr="007C5091" w:rsidRDefault="007C5091" w:rsidP="007C5091">
            <w:pPr>
              <w:spacing w:before="120" w:after="12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569BD" w:rsidRPr="002E0833" w:rsidRDefault="00E569BD" w:rsidP="001F264B">
      <w:pPr>
        <w:pStyle w:val="1"/>
        <w:numPr>
          <w:ilvl w:val="0"/>
          <w:numId w:val="35"/>
        </w:numPr>
        <w:rPr>
          <w:sz w:val="32"/>
          <w:szCs w:val="32"/>
        </w:rPr>
      </w:pPr>
      <w:r w:rsidRPr="002E0833">
        <w:rPr>
          <w:sz w:val="32"/>
          <w:szCs w:val="32"/>
        </w:rPr>
        <w:lastRenderedPageBreak/>
        <w:t>Перспективная с</w:t>
      </w:r>
      <w:r w:rsidR="00E8596A" w:rsidRPr="002E0833">
        <w:rPr>
          <w:sz w:val="32"/>
          <w:szCs w:val="32"/>
        </w:rPr>
        <w:t>хема</w:t>
      </w:r>
      <w:r w:rsidR="00E8596A" w:rsidRPr="002E0833">
        <w:rPr>
          <w:b w:val="0"/>
          <w:sz w:val="32"/>
          <w:szCs w:val="32"/>
        </w:rPr>
        <w:t xml:space="preserve"> </w:t>
      </w:r>
      <w:r w:rsidR="00E8596A" w:rsidRPr="002E0833">
        <w:rPr>
          <w:sz w:val="32"/>
          <w:szCs w:val="32"/>
        </w:rPr>
        <w:t>электроснабжения поселения.</w:t>
      </w:r>
      <w:bookmarkEnd w:id="27"/>
      <w:bookmarkEnd w:id="28"/>
    </w:p>
    <w:p w:rsidR="00DF0E26" w:rsidRDefault="00DF0E26" w:rsidP="001F264B">
      <w:pPr>
        <w:pStyle w:val="2"/>
        <w:numPr>
          <w:ilvl w:val="0"/>
          <w:numId w:val="38"/>
        </w:numPr>
        <w:ind w:left="1985" w:hanging="1134"/>
        <w:jc w:val="left"/>
      </w:pPr>
      <w:bookmarkStart w:id="29" w:name="_Toc353800759"/>
      <w:bookmarkStart w:id="30" w:name="_Toc355791151"/>
      <w:r w:rsidRPr="002E0833">
        <w:rPr>
          <w:sz w:val="28"/>
          <w:szCs w:val="28"/>
        </w:rPr>
        <w:t>Общие данные</w:t>
      </w:r>
      <w:r w:rsidRPr="002E0833">
        <w:t>.</w:t>
      </w:r>
      <w:bookmarkEnd w:id="29"/>
      <w:bookmarkEnd w:id="30"/>
    </w:p>
    <w:p w:rsidR="00FF17D2" w:rsidRPr="00FF17D2" w:rsidRDefault="00FF17D2" w:rsidP="00FF17D2">
      <w:pPr>
        <w:tabs>
          <w:tab w:val="left" w:pos="284"/>
        </w:tabs>
        <w:suppressAutoHyphens/>
        <w:rPr>
          <w:rFonts w:eastAsia="Times New Roman" w:cs="Times New Roman"/>
          <w:sz w:val="28"/>
          <w:lang w:bidi="en-US"/>
        </w:rPr>
      </w:pPr>
      <w:r>
        <w:rPr>
          <w:rFonts w:eastAsia="Times New Roman" w:cs="Times New Roman"/>
          <w:sz w:val="28"/>
          <w:lang w:bidi="en-US"/>
        </w:rPr>
        <w:tab/>
      </w:r>
      <w:r>
        <w:rPr>
          <w:rFonts w:eastAsia="Times New Roman" w:cs="Times New Roman"/>
          <w:sz w:val="28"/>
          <w:lang w:bidi="en-US"/>
        </w:rPr>
        <w:tab/>
      </w:r>
      <w:r w:rsidRPr="00FF17D2">
        <w:rPr>
          <w:rFonts w:eastAsia="Times New Roman" w:cs="Times New Roman"/>
          <w:sz w:val="28"/>
          <w:lang w:bidi="en-US"/>
        </w:rPr>
        <w:t xml:space="preserve">В настоящее время на территории </w:t>
      </w:r>
      <w:proofErr w:type="spellStart"/>
      <w:r w:rsidRPr="00FF17D2">
        <w:rPr>
          <w:rFonts w:eastAsia="Times New Roman" w:cs="Times New Roman"/>
          <w:sz w:val="28"/>
          <w:lang w:bidi="en-US"/>
        </w:rPr>
        <w:t>Бестрашненского</w:t>
      </w:r>
      <w:proofErr w:type="spellEnd"/>
      <w:r w:rsidRPr="00FF17D2">
        <w:rPr>
          <w:rFonts w:eastAsia="Times New Roman" w:cs="Times New Roman"/>
          <w:sz w:val="28"/>
          <w:lang w:bidi="en-US"/>
        </w:rPr>
        <w:t xml:space="preserve"> сельского поселения проживает 617 человек. Согласно прогнозу демографического развития территории, численность населения к основному проектному сроку достигнет 750 человек. Соответственно, в течение расчетного срока подлежит расселению 133 человек или 45 семей, при условно принимаемом коэффициенте семейности равном 3.  </w:t>
      </w:r>
    </w:p>
    <w:p w:rsidR="00FF17D2" w:rsidRDefault="00FF17D2" w:rsidP="00FF17D2">
      <w:pPr>
        <w:tabs>
          <w:tab w:val="left" w:pos="284"/>
        </w:tabs>
        <w:suppressAutoHyphens/>
        <w:rPr>
          <w:rFonts w:eastAsia="Times New Roman" w:cs="Times New Roman"/>
          <w:sz w:val="28"/>
          <w:lang w:bidi="en-US"/>
        </w:rPr>
      </w:pPr>
      <w:r>
        <w:rPr>
          <w:rFonts w:eastAsia="Times New Roman" w:cs="Times New Roman"/>
          <w:sz w:val="28"/>
          <w:lang w:bidi="en-US"/>
        </w:rPr>
        <w:tab/>
      </w:r>
      <w:r>
        <w:rPr>
          <w:rFonts w:eastAsia="Times New Roman" w:cs="Times New Roman"/>
          <w:sz w:val="28"/>
          <w:lang w:bidi="en-US"/>
        </w:rPr>
        <w:tab/>
      </w:r>
      <w:r w:rsidRPr="00FF17D2">
        <w:rPr>
          <w:rFonts w:eastAsia="Times New Roman" w:cs="Times New Roman"/>
          <w:sz w:val="28"/>
          <w:lang w:bidi="en-US"/>
        </w:rPr>
        <w:t>С учетом освоения территорий под застройку индивидуальными жилыми домами с участками при доме от 0,15 до 0,30 га, потребность в селитебной территории составит 13,5 га.</w:t>
      </w:r>
    </w:p>
    <w:p w:rsidR="00746B7E" w:rsidRDefault="00746B7E" w:rsidP="007C5091">
      <w:pPr>
        <w:tabs>
          <w:tab w:val="left" w:pos="284"/>
        </w:tabs>
        <w:suppressAutoHyphens/>
        <w:jc w:val="right"/>
        <w:rPr>
          <w:rFonts w:eastAsia="Times New Roman" w:cs="Times New Roman"/>
          <w:i/>
          <w:sz w:val="22"/>
          <w:szCs w:val="24"/>
          <w:lang w:eastAsia="ru-RU"/>
        </w:rPr>
      </w:pPr>
    </w:p>
    <w:p w:rsidR="00C6416E" w:rsidRPr="002E0833" w:rsidRDefault="00C6416E" w:rsidP="007C5091">
      <w:pPr>
        <w:shd w:val="clear" w:color="auto" w:fill="FFFFFF" w:themeFill="background1"/>
        <w:spacing w:after="200"/>
        <w:jc w:val="both"/>
        <w:rPr>
          <w:sz w:val="28"/>
          <w:szCs w:val="28"/>
        </w:rPr>
      </w:pPr>
      <w:bookmarkStart w:id="31" w:name="_Toc262635716"/>
      <w:r w:rsidRPr="002E0833">
        <w:rPr>
          <w:sz w:val="28"/>
          <w:szCs w:val="28"/>
        </w:rPr>
        <w:t xml:space="preserve">       </w:t>
      </w:r>
      <w:bookmarkEnd w:id="31"/>
      <w:r w:rsidRPr="002E0833">
        <w:rPr>
          <w:sz w:val="28"/>
          <w:szCs w:val="28"/>
        </w:rPr>
        <w:t>Существующие и проектируемые электрические нагрузки жилищно-коммунального, общественно-делового, культурно-бытового и производственного секторов определялись в соответствии со следующей нормативной документацией:</w:t>
      </w:r>
    </w:p>
    <w:p w:rsidR="00C6416E" w:rsidRPr="002E0833" w:rsidRDefault="00C6416E" w:rsidP="00A6049B">
      <w:pPr>
        <w:numPr>
          <w:ilvl w:val="0"/>
          <w:numId w:val="11"/>
        </w:numPr>
        <w:spacing w:after="200"/>
        <w:ind w:right="-1"/>
        <w:jc w:val="both"/>
        <w:rPr>
          <w:sz w:val="28"/>
          <w:szCs w:val="28"/>
        </w:rPr>
      </w:pPr>
      <w:r w:rsidRPr="002E0833">
        <w:rPr>
          <w:sz w:val="28"/>
          <w:szCs w:val="28"/>
        </w:rPr>
        <w:t>СП 31-110-2003 г. «Проектирование и монтаж электроустановок жилых и общественных зданий».</w:t>
      </w:r>
    </w:p>
    <w:p w:rsidR="00C6416E" w:rsidRPr="002E0833" w:rsidRDefault="00C6416E" w:rsidP="00A6049B">
      <w:pPr>
        <w:numPr>
          <w:ilvl w:val="0"/>
          <w:numId w:val="11"/>
        </w:numPr>
        <w:shd w:val="clear" w:color="auto" w:fill="FFFFFF"/>
        <w:spacing w:after="200"/>
        <w:contextualSpacing/>
        <w:jc w:val="both"/>
        <w:rPr>
          <w:sz w:val="28"/>
          <w:szCs w:val="28"/>
        </w:rPr>
      </w:pPr>
      <w:r w:rsidRPr="002E0833">
        <w:rPr>
          <w:sz w:val="28"/>
          <w:szCs w:val="28"/>
        </w:rPr>
        <w:t>РД 34.20.185-94 «Инструкция по проектированию городских электрических сетей».</w:t>
      </w:r>
    </w:p>
    <w:p w:rsidR="00C6416E" w:rsidRPr="002E0833" w:rsidRDefault="00C6416E" w:rsidP="00A6049B">
      <w:pPr>
        <w:spacing w:after="200"/>
        <w:ind w:left="709"/>
        <w:contextualSpacing/>
        <w:jc w:val="both"/>
        <w:rPr>
          <w:rFonts w:cs="Times New Roman"/>
          <w:sz w:val="28"/>
          <w:szCs w:val="28"/>
        </w:rPr>
      </w:pPr>
      <w:r w:rsidRPr="002E0833">
        <w:rPr>
          <w:rFonts w:cs="Times New Roman"/>
          <w:sz w:val="28"/>
          <w:szCs w:val="28"/>
        </w:rPr>
        <w:t>Основными показателями, определяющими необходимость реконструкции существующих и строительства новых сетей напряжением 10-0,4кВ и трансформаторных подстанций 10/0,4кВ являются:</w:t>
      </w:r>
    </w:p>
    <w:p w:rsidR="00C6416E" w:rsidRPr="002E0833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2E0833">
        <w:rPr>
          <w:rFonts w:cs="Times New Roman"/>
          <w:sz w:val="28"/>
          <w:szCs w:val="28"/>
        </w:rPr>
        <w:t>Высокая степень износа электрических сетей и оборудования, обусловленная превышением установленного срока эксплуатации;</w:t>
      </w:r>
    </w:p>
    <w:p w:rsidR="00C6416E" w:rsidRPr="002E0833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2E0833">
        <w:rPr>
          <w:rFonts w:cs="Times New Roman"/>
          <w:sz w:val="28"/>
          <w:szCs w:val="28"/>
        </w:rPr>
        <w:t>Прирост существующих нагрузок на расчетный срок, обусловленный улучшением качества жизни населения;</w:t>
      </w:r>
    </w:p>
    <w:p w:rsidR="00C6416E" w:rsidRPr="002E0833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2E0833">
        <w:rPr>
          <w:rFonts w:cs="Times New Roman"/>
          <w:sz w:val="28"/>
          <w:szCs w:val="28"/>
        </w:rPr>
        <w:t>Прирост нагрузок за счет прироста населения;</w:t>
      </w:r>
    </w:p>
    <w:p w:rsidR="00C6416E" w:rsidRPr="002E0833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2E0833">
        <w:rPr>
          <w:rFonts w:cs="Times New Roman"/>
          <w:sz w:val="28"/>
          <w:szCs w:val="28"/>
        </w:rPr>
        <w:t>Прирост нагрузок, за счет освоения новых территорий и строительства новых объектов СП.</w:t>
      </w:r>
    </w:p>
    <w:p w:rsidR="008B4D4A" w:rsidRPr="00C87DB9" w:rsidRDefault="008B4D4A" w:rsidP="00C04A30">
      <w:pPr>
        <w:spacing w:after="200"/>
        <w:ind w:left="1429"/>
        <w:contextualSpacing/>
        <w:jc w:val="both"/>
        <w:rPr>
          <w:rFonts w:cs="Times New Roman"/>
          <w:sz w:val="28"/>
          <w:szCs w:val="28"/>
          <w:highlight w:val="yellow"/>
        </w:rPr>
      </w:pPr>
    </w:p>
    <w:tbl>
      <w:tblPr>
        <w:tblW w:w="8645" w:type="dxa"/>
        <w:tblInd w:w="-176" w:type="dxa"/>
        <w:tblLook w:val="04A0" w:firstRow="1" w:lastRow="0" w:firstColumn="1" w:lastColumn="0" w:noHBand="0" w:noVBand="1"/>
      </w:tblPr>
      <w:tblGrid>
        <w:gridCol w:w="1942"/>
        <w:gridCol w:w="2375"/>
        <w:gridCol w:w="1917"/>
        <w:gridCol w:w="2411"/>
      </w:tblGrid>
      <w:tr w:rsidR="002B5433" w:rsidRPr="00C87DB9" w:rsidTr="00F84EF2">
        <w:trPr>
          <w:trHeight w:val="31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433" w:rsidRPr="00C87DB9" w:rsidRDefault="002B5433" w:rsidP="00F84EF2">
            <w:pPr>
              <w:spacing w:after="200" w:line="276" w:lineRule="auto"/>
              <w:rPr>
                <w:rFonts w:ascii="Calibri" w:eastAsia="Times New Roman" w:hAnsi="Calibri" w:cs="Calibri"/>
                <w:i/>
                <w:color w:val="000000"/>
                <w:sz w:val="22"/>
                <w:highlight w:val="yellow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433" w:rsidRPr="00C87DB9" w:rsidRDefault="002B5433" w:rsidP="007B7705">
            <w:pPr>
              <w:rPr>
                <w:rFonts w:ascii="Calibri" w:eastAsia="Times New Roman" w:hAnsi="Calibri" w:cs="Calibri"/>
                <w:i/>
                <w:color w:val="000000"/>
                <w:sz w:val="22"/>
                <w:highlight w:val="yellow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433" w:rsidRPr="00C87DB9" w:rsidRDefault="002B5433" w:rsidP="007B7705">
            <w:pPr>
              <w:rPr>
                <w:rFonts w:ascii="Calibri" w:eastAsia="Times New Roman" w:hAnsi="Calibri" w:cs="Calibri"/>
                <w:i/>
                <w:color w:val="000000"/>
                <w:sz w:val="22"/>
                <w:highlight w:val="yellow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433" w:rsidRPr="00C87DB9" w:rsidRDefault="002B5433" w:rsidP="007B7705">
            <w:pPr>
              <w:spacing w:after="200" w:line="276" w:lineRule="auto"/>
              <w:ind w:firstLine="709"/>
              <w:jc w:val="right"/>
              <w:rPr>
                <w:rFonts w:cs="Times New Roman"/>
                <w:szCs w:val="24"/>
                <w:highlight w:val="yellow"/>
              </w:rPr>
            </w:pPr>
          </w:p>
        </w:tc>
      </w:tr>
    </w:tbl>
    <w:p w:rsidR="00DF0E26" w:rsidRPr="0017369C" w:rsidRDefault="00DF0E26" w:rsidP="001F264B">
      <w:pPr>
        <w:pStyle w:val="2"/>
        <w:numPr>
          <w:ilvl w:val="0"/>
          <w:numId w:val="38"/>
        </w:numPr>
        <w:ind w:left="567" w:hanging="567"/>
        <w:rPr>
          <w:sz w:val="28"/>
          <w:szCs w:val="28"/>
        </w:rPr>
      </w:pPr>
      <w:bookmarkStart w:id="32" w:name="_Toc353800760"/>
      <w:bookmarkStart w:id="33" w:name="_Toc355791152"/>
      <w:r w:rsidRPr="0017369C">
        <w:rPr>
          <w:sz w:val="28"/>
          <w:szCs w:val="28"/>
        </w:rPr>
        <w:t>Перспективные нагрузки, предложения по модернизации реконструкции и новому строительству электросетевого комплекса поселения.</w:t>
      </w:r>
      <w:bookmarkEnd w:id="32"/>
      <w:bookmarkEnd w:id="33"/>
    </w:p>
    <w:p w:rsidR="00772BE0" w:rsidRDefault="00F84EF2" w:rsidP="00772BE0">
      <w:pPr>
        <w:spacing w:before="100" w:beforeAutospacing="1" w:after="100" w:afterAutospacing="1"/>
        <w:rPr>
          <w:rFonts w:cs="Times New Roman"/>
          <w:sz w:val="28"/>
          <w:szCs w:val="28"/>
        </w:rPr>
      </w:pPr>
      <w:r w:rsidRPr="0017369C">
        <w:rPr>
          <w:rFonts w:ascii="Arial" w:eastAsia="Times New Roman" w:hAnsi="Arial" w:cs="Arial"/>
          <w:szCs w:val="24"/>
          <w:lang w:eastAsia="ru-RU"/>
        </w:rPr>
        <w:t xml:space="preserve">      </w:t>
      </w:r>
      <w:r w:rsidR="0006236A" w:rsidRPr="0017369C">
        <w:rPr>
          <w:rFonts w:eastAsia="Times New Roman" w:cs="Times New Roman"/>
          <w:bCs/>
          <w:szCs w:val="24"/>
          <w:lang w:eastAsia="ru-RU"/>
        </w:rPr>
        <w:t xml:space="preserve">      </w:t>
      </w:r>
      <w:r w:rsidR="0006236A" w:rsidRPr="0017369C">
        <w:rPr>
          <w:rFonts w:cs="Times New Roman"/>
          <w:sz w:val="28"/>
          <w:szCs w:val="28"/>
        </w:rPr>
        <w:t>Анализ существующей системы электроснабжения</w:t>
      </w:r>
      <w:r w:rsidR="0006236A" w:rsidRPr="0006236A">
        <w:rPr>
          <w:rFonts w:cs="Times New Roman"/>
          <w:sz w:val="28"/>
          <w:szCs w:val="28"/>
        </w:rPr>
        <w:t xml:space="preserve"> СП </w:t>
      </w:r>
      <w:proofErr w:type="spellStart"/>
      <w:r w:rsidR="002C6E30">
        <w:rPr>
          <w:sz w:val="28"/>
          <w:szCs w:val="28"/>
        </w:rPr>
        <w:t>Бесстрашнен</w:t>
      </w:r>
      <w:r w:rsidR="00E927FA">
        <w:rPr>
          <w:sz w:val="28"/>
          <w:szCs w:val="28"/>
        </w:rPr>
        <w:t>ского</w:t>
      </w:r>
      <w:proofErr w:type="spellEnd"/>
      <w:r w:rsidR="0006236A" w:rsidRPr="0006236A">
        <w:rPr>
          <w:rFonts w:cs="Times New Roman"/>
          <w:sz w:val="28"/>
          <w:szCs w:val="28"/>
        </w:rPr>
        <w:t xml:space="preserve"> показал, что действующие электросети находятся в </w:t>
      </w:r>
      <w:r w:rsidR="0006236A" w:rsidRPr="0006236A">
        <w:rPr>
          <w:rFonts w:cs="Times New Roman"/>
          <w:sz w:val="28"/>
          <w:szCs w:val="28"/>
        </w:rPr>
        <w:lastRenderedPageBreak/>
        <w:t>удовлетворительном состоянии. Вместе с тем наблюдается динамика роста нагрузок вследствие увеличения потребления электроэнергии</w:t>
      </w:r>
      <w:r w:rsidR="00772BE0">
        <w:rPr>
          <w:rFonts w:cs="Times New Roman"/>
          <w:sz w:val="28"/>
          <w:szCs w:val="28"/>
        </w:rPr>
        <w:t>.</w:t>
      </w:r>
      <w:r w:rsidR="0006236A" w:rsidRPr="0006236A">
        <w:rPr>
          <w:rFonts w:cs="Times New Roman"/>
          <w:sz w:val="28"/>
          <w:szCs w:val="28"/>
        </w:rPr>
        <w:t xml:space="preserve"> </w:t>
      </w:r>
    </w:p>
    <w:p w:rsidR="00071B03" w:rsidRPr="002C6E30" w:rsidRDefault="00F12F5A" w:rsidP="00071B03">
      <w:pPr>
        <w:spacing w:line="276" w:lineRule="auto"/>
        <w:jc w:val="center"/>
        <w:rPr>
          <w:rFonts w:cs="Times New Roman"/>
          <w:i/>
          <w:sz w:val="28"/>
          <w:szCs w:val="28"/>
        </w:rPr>
      </w:pPr>
      <w:r w:rsidRPr="002C6E30">
        <w:rPr>
          <w:rFonts w:cs="Times New Roman"/>
          <w:i/>
          <w:sz w:val="28"/>
          <w:szCs w:val="28"/>
        </w:rPr>
        <w:t xml:space="preserve">Ожидаемая расчетная нагрузка </w:t>
      </w:r>
      <w:proofErr w:type="spellStart"/>
      <w:r w:rsidR="00071B03" w:rsidRPr="002C6E30">
        <w:rPr>
          <w:rFonts w:cs="Times New Roman"/>
          <w:i/>
          <w:sz w:val="28"/>
          <w:szCs w:val="28"/>
        </w:rPr>
        <w:t>Бесстрашненского</w:t>
      </w:r>
      <w:proofErr w:type="spellEnd"/>
      <w:r w:rsidR="00071B03" w:rsidRPr="002C6E30">
        <w:rPr>
          <w:rFonts w:cs="Times New Roman"/>
          <w:i/>
          <w:sz w:val="28"/>
          <w:szCs w:val="28"/>
        </w:rPr>
        <w:t xml:space="preserve"> СП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4"/>
        <w:gridCol w:w="1264"/>
        <w:gridCol w:w="4820"/>
        <w:gridCol w:w="1417"/>
        <w:gridCol w:w="709"/>
        <w:gridCol w:w="1134"/>
      </w:tblGrid>
      <w:tr w:rsidR="00251DB4" w:rsidRPr="00251DB4" w:rsidTr="00850300">
        <w:trPr>
          <w:trHeight w:val="1035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Фидер № ТП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Наименование нагрузки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Ед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зм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Ожидаемая расчетная нагрузка (кВт)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1DB4" w:rsidRPr="00251DB4" w:rsidTr="00850300">
        <w:trPr>
          <w:trHeight w:val="30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251DB4" w:rsidRPr="00251DB4" w:rsidTr="00850300">
        <w:trPr>
          <w:trHeight w:val="4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Бестрашная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Рынок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2,21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АЗС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7,88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СТО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13,13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Пож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Депо (1 машина)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10,50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мини 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гостинница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1,25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Объекты общественного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5,29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Магазины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продовольственных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 бытового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раб/мест.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1,58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Пром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предприятияя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пред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ельского хоз-ва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Пром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предприятияя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пред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ельского хоз-ва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41,34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Центр повседневного обслуживания на селения в составе: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0,53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Аптека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0,38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Объекты общественного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3,78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Магазины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продовольственных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Учреждения Клубного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8,05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 бытового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раб/мест.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2,36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Бс-1-568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15,07</w:t>
            </w:r>
          </w:p>
        </w:tc>
      </w:tr>
      <w:tr w:rsidR="00251DB4" w:rsidRPr="00251DB4" w:rsidTr="00850300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14,18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8,11</w:t>
            </w:r>
          </w:p>
        </w:tc>
      </w:tr>
      <w:tr w:rsidR="00251DB4" w:rsidRPr="00251DB4" w:rsidTr="00850300">
        <w:trPr>
          <w:trHeight w:val="3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DB4" w:rsidRPr="002F49D4" w:rsidRDefault="00251DB4" w:rsidP="00251DB4">
            <w:pPr>
              <w:spacing w:after="240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Внешкольные учреждения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0,87</w:t>
            </w:r>
          </w:p>
        </w:tc>
      </w:tr>
      <w:tr w:rsidR="00251DB4" w:rsidRPr="00251DB4" w:rsidTr="00850300">
        <w:trPr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Амбулаторно-поликлиническая сеть </w:t>
            </w: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 стационаров, для постоянного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посещ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15,88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Центр повседневного обслуживания на селения в составе: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0,53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Объекты общественного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3,78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Магазины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продовольственных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Предприятия бытового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раб/мест.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2,36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Прачечные,</w:t>
            </w:r>
            <w:r w:rsidR="002F127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х</w:t>
            </w: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имчистки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1,89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Банно-оздоровительный комплекс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5,25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Магазины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продовольственных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1,58</w:t>
            </w:r>
          </w:p>
        </w:tc>
      </w:tr>
      <w:tr w:rsidR="00251DB4" w:rsidRPr="00251DB4" w:rsidTr="00850300">
        <w:trPr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Помещения для культурно-массовой воспитательной работы, досуга и любительской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4,35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Территория физкультурно-спортивных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Плоские спортивные сооружения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0,77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Спортивнык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залы общего 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5,04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Помещения для физкультурно-оздоровительных занятий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5,04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ДЮСШ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1,05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Спортивно-досуговые центры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18,90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6,18</w:t>
            </w:r>
          </w:p>
        </w:tc>
      </w:tr>
      <w:tr w:rsidR="00251DB4" w:rsidRPr="00251DB4" w:rsidTr="00850300">
        <w:trPr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Учреждения соц.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6,09</w:t>
            </w:r>
          </w:p>
        </w:tc>
      </w:tr>
      <w:tr w:rsidR="00251DB4" w:rsidRPr="00251DB4" w:rsidTr="00850300">
        <w:trPr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Бс1-00Ж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41,67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69,46</w:t>
            </w:r>
          </w:p>
        </w:tc>
      </w:tr>
      <w:tr w:rsidR="00251DB4" w:rsidRPr="00251DB4" w:rsidTr="00850300">
        <w:trPr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Центр повседневного обслуживания на селения в составе: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1,05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Объекты общественного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5,29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Магазины 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продовольственных</w:t>
            </w:r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1,58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Учреждения Клубного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4,35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Новая жилая застройка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55,57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ОСК-1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куб</w:t>
            </w:r>
            <w:proofErr w:type="gram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сут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38,75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НС 1-подъема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4,60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НС 2-подъема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4,42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Электрол-ая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установка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1,95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Пром</w:t>
            </w:r>
            <w:proofErr w:type="spellEnd"/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Предприятия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</w:tr>
      <w:tr w:rsidR="00251DB4" w:rsidRPr="00251DB4" w:rsidTr="00850300">
        <w:trPr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1,18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1,18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1,07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1,57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1,57</w:t>
            </w:r>
          </w:p>
        </w:tc>
      </w:tr>
      <w:tr w:rsidR="00251DB4" w:rsidRPr="00251DB4" w:rsidTr="00850300">
        <w:trPr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1,82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2,35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1,05</w:t>
            </w:r>
          </w:p>
        </w:tc>
      </w:tr>
      <w:tr w:rsidR="00251DB4" w:rsidRPr="00251DB4" w:rsidTr="0085030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КНС-9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DB4" w:rsidRPr="002F49D4" w:rsidRDefault="00251DB4" w:rsidP="00251DB4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2,42</w:t>
            </w:r>
          </w:p>
        </w:tc>
      </w:tr>
      <w:tr w:rsidR="002F127E" w:rsidRPr="00251DB4" w:rsidTr="002F127E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27E" w:rsidRPr="002F49D4" w:rsidRDefault="002F127E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27E" w:rsidRPr="002F49D4" w:rsidRDefault="002F127E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27E" w:rsidRPr="002F49D4" w:rsidRDefault="002F127E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Ул. Освещение (общее)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27E" w:rsidRPr="002F49D4" w:rsidRDefault="002F127E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27E" w:rsidRPr="002F49D4" w:rsidRDefault="002F127E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27E" w:rsidRPr="002F49D4" w:rsidRDefault="002F127E" w:rsidP="001E3BAA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DB4" w:rsidRPr="00251DB4" w:rsidTr="00850300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51DB4" w:rsidRPr="002F49D4" w:rsidRDefault="00251DB4" w:rsidP="00251DB4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51DB4" w:rsidRPr="002F49D4" w:rsidRDefault="00251DB4" w:rsidP="001E3BAA">
            <w:pPr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F49D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777,7</w:t>
            </w:r>
            <w:r w:rsidR="001E3BA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1E3BAA" w:rsidRDefault="001E3BAA" w:rsidP="00CB660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</w:p>
    <w:p w:rsidR="002F127E" w:rsidRDefault="002F127E" w:rsidP="00CB660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2493"/>
        <w:gridCol w:w="921"/>
        <w:gridCol w:w="1019"/>
        <w:gridCol w:w="969"/>
        <w:gridCol w:w="1025"/>
        <w:gridCol w:w="1108"/>
        <w:gridCol w:w="1974"/>
      </w:tblGrid>
      <w:tr w:rsidR="002F127E" w:rsidRPr="00B25C4A" w:rsidTr="00240703">
        <w:trPr>
          <w:trHeight w:val="693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№</w:t>
            </w:r>
          </w:p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proofErr w:type="spellStart"/>
            <w:r w:rsidRPr="00B25C4A">
              <w:rPr>
                <w:rFonts w:eastAsia="Calibri" w:cs="Times New Roman"/>
                <w:bCs/>
                <w:szCs w:val="24"/>
              </w:rPr>
              <w:t>п</w:t>
            </w:r>
            <w:proofErr w:type="gramStart"/>
            <w:r w:rsidRPr="00B25C4A">
              <w:rPr>
                <w:rFonts w:eastAsia="Calibri" w:cs="Times New Roman"/>
                <w:bCs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Потребители</w:t>
            </w:r>
          </w:p>
        </w:tc>
        <w:tc>
          <w:tcPr>
            <w:tcW w:w="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Расчётные эл. нагрузки по зонам поселений с разработанными генпланами на расчетный срок.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ind w:left="-108" w:right="-77"/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 xml:space="preserve">Итого с учетом </w:t>
            </w:r>
            <w:proofErr w:type="spellStart"/>
            <w:r w:rsidRPr="00B25C4A">
              <w:rPr>
                <w:rFonts w:eastAsia="Calibri" w:cs="Times New Roman"/>
                <w:bCs/>
                <w:szCs w:val="24"/>
              </w:rPr>
              <w:t>коэф</w:t>
            </w:r>
            <w:proofErr w:type="spellEnd"/>
            <w:r w:rsidRPr="00B25C4A">
              <w:rPr>
                <w:rFonts w:eastAsia="Calibri" w:cs="Times New Roman"/>
                <w:bCs/>
                <w:szCs w:val="24"/>
              </w:rPr>
              <w:t>.</w:t>
            </w:r>
          </w:p>
          <w:p w:rsidR="002F127E" w:rsidRPr="00B25C4A" w:rsidRDefault="002F127E" w:rsidP="00240703">
            <w:pPr>
              <w:ind w:left="-108" w:right="-77"/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 xml:space="preserve">одновременности 0,7 в соответствии </w:t>
            </w:r>
            <w:proofErr w:type="gramStart"/>
            <w:r w:rsidRPr="00B25C4A">
              <w:rPr>
                <w:rFonts w:eastAsia="Calibri" w:cs="Times New Roman"/>
                <w:bCs/>
                <w:szCs w:val="24"/>
              </w:rPr>
              <w:t>со</w:t>
            </w:r>
            <w:proofErr w:type="gramEnd"/>
          </w:p>
          <w:p w:rsidR="002F127E" w:rsidRPr="00B25C4A" w:rsidRDefault="002F127E" w:rsidP="00240703">
            <w:pPr>
              <w:ind w:left="-108" w:right="-77"/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СП 110-2003 и</w:t>
            </w:r>
          </w:p>
          <w:p w:rsidR="002F127E" w:rsidRPr="00B25C4A" w:rsidRDefault="002F127E" w:rsidP="00240703">
            <w:pPr>
              <w:ind w:left="-108" w:right="-77"/>
              <w:jc w:val="both"/>
              <w:rPr>
                <w:rFonts w:eastAsia="Calibri" w:cs="Times New Roman"/>
                <w:b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РД 34.20.185-94</w:t>
            </w:r>
          </w:p>
        </w:tc>
      </w:tr>
      <w:tr w:rsidR="002F127E" w:rsidRPr="00B25C4A" w:rsidTr="00240703">
        <w:trPr>
          <w:trHeight w:val="602"/>
        </w:trPr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Жилищно-коммунальный сектор кВт.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Производственный</w:t>
            </w:r>
          </w:p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сектор</w:t>
            </w:r>
          </w:p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кВт.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ind w:left="-108" w:right="-108"/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Наружное</w:t>
            </w:r>
          </w:p>
          <w:p w:rsidR="002F127E" w:rsidRPr="00B25C4A" w:rsidRDefault="002F127E" w:rsidP="00240703">
            <w:pPr>
              <w:ind w:left="-108" w:right="-108"/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освещение</w:t>
            </w:r>
          </w:p>
          <w:p w:rsidR="002F127E" w:rsidRPr="00B25C4A" w:rsidRDefault="002F127E" w:rsidP="00240703">
            <w:pPr>
              <w:ind w:left="-108" w:right="-108"/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кВт.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2F127E" w:rsidRPr="00B25C4A" w:rsidTr="00240703">
        <w:trPr>
          <w:trHeight w:val="602"/>
        </w:trPr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Сущ.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Проект.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Сущ.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Проект.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Проект.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2F127E" w:rsidRPr="00B25C4A" w:rsidTr="00240703">
        <w:trPr>
          <w:trHeight w:val="412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D12536" w:rsidRDefault="002F127E" w:rsidP="00240703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2536">
              <w:rPr>
                <w:rFonts w:eastAsia="Times New Roman" w:cs="Times New Roman"/>
                <w:sz w:val="28"/>
                <w:szCs w:val="28"/>
                <w:lang w:eastAsia="ru-RU"/>
              </w:rPr>
              <w:t>Станица Бесстрашная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367,34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6,17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127E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544,45</w:t>
            </w:r>
          </w:p>
        </w:tc>
      </w:tr>
      <w:tr w:rsidR="002F127E" w:rsidRPr="00B25C4A" w:rsidTr="00240703">
        <w:trPr>
          <w:trHeight w:hRule="exact" w:val="34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2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36087" w:rsidRDefault="002F127E" w:rsidP="0024070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</w:tr>
      <w:tr w:rsidR="002F127E" w:rsidRPr="00B25C4A" w:rsidTr="00240703">
        <w:trPr>
          <w:trHeight w:hRule="exact" w:val="34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  <w:r w:rsidRPr="00B25C4A">
              <w:rPr>
                <w:rFonts w:eastAsia="Calibri" w:cs="Times New Roman"/>
                <w:bCs/>
                <w:szCs w:val="24"/>
              </w:rPr>
              <w:t>3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36087" w:rsidRDefault="002F127E" w:rsidP="00240703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127E" w:rsidRPr="00B25C4A" w:rsidRDefault="002F127E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</w:tr>
      <w:tr w:rsidR="00456F97" w:rsidRPr="00B25C4A" w:rsidTr="001419F0">
        <w:trPr>
          <w:trHeight w:hRule="exact" w:val="34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6F97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6F97" w:rsidRPr="001235E2" w:rsidRDefault="00456F97" w:rsidP="00240703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235E2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Итого</w:t>
            </w:r>
            <w: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: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F97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F97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F97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F97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F97" w:rsidRPr="00B25C4A" w:rsidRDefault="00456F97" w:rsidP="00240703">
            <w:pPr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6F97" w:rsidRPr="00B25C4A" w:rsidRDefault="00456F97" w:rsidP="001419F0">
            <w:pPr>
              <w:jc w:val="both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544,45</w:t>
            </w:r>
          </w:p>
        </w:tc>
      </w:tr>
    </w:tbl>
    <w:p w:rsidR="002F127E" w:rsidRDefault="002F127E" w:rsidP="00CB6601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7"/>
        <w:gridCol w:w="1218"/>
        <w:gridCol w:w="1942"/>
        <w:gridCol w:w="2375"/>
        <w:gridCol w:w="1917"/>
        <w:gridCol w:w="1789"/>
      </w:tblGrid>
      <w:tr w:rsidR="00F22CE7" w:rsidRPr="00F22CE7" w:rsidTr="002C6E30">
        <w:trPr>
          <w:trHeight w:val="37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Pr="00F22CE7" w:rsidRDefault="001E3BAA" w:rsidP="009E4C14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1E3BAA" w:rsidRPr="002C6E30" w:rsidTr="002C6E30">
        <w:trPr>
          <w:trHeight w:val="37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Pr="002C6E30" w:rsidRDefault="001E3BAA">
            <w:pPr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2C6E30">
              <w:rPr>
                <w:rFonts w:cs="Times New Roman"/>
                <w:i/>
                <w:sz w:val="28"/>
                <w:szCs w:val="28"/>
              </w:rPr>
              <w:t>Ожидаемое (расчетное) потребление энергоресурса поселением по годам</w:t>
            </w:r>
          </w:p>
        </w:tc>
      </w:tr>
      <w:tr w:rsidR="001E3BAA" w:rsidTr="002C6E30">
        <w:trPr>
          <w:trHeight w:val="31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Default="001E3BAA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Default="001E3BAA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Default="001E3BAA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Default="001E3BAA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Default="001E3BAA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Default="001E3BAA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1E3BAA" w:rsidRPr="009E4C14" w:rsidTr="002C6E30">
        <w:trPr>
          <w:trHeight w:val="630"/>
        </w:trPr>
        <w:tc>
          <w:tcPr>
            <w:tcW w:w="385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BAA" w:rsidRPr="009E4C14" w:rsidRDefault="001E3BA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E4C14">
              <w:rPr>
                <w:color w:val="000000"/>
                <w:sz w:val="28"/>
                <w:szCs w:val="28"/>
              </w:rPr>
              <w:t>Колличество</w:t>
            </w:r>
            <w:proofErr w:type="spellEnd"/>
            <w:r w:rsidRPr="009E4C14">
              <w:rPr>
                <w:color w:val="000000"/>
                <w:sz w:val="28"/>
                <w:szCs w:val="28"/>
              </w:rPr>
              <w:t xml:space="preserve"> жителей на текущую дату, тыс. человек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0,617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Pr="009E4C14" w:rsidRDefault="001E3B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Pr="009E4C14" w:rsidRDefault="001E3BAA">
            <w:pPr>
              <w:rPr>
                <w:color w:val="000000"/>
                <w:sz w:val="28"/>
                <w:szCs w:val="28"/>
              </w:rPr>
            </w:pPr>
          </w:p>
        </w:tc>
      </w:tr>
      <w:tr w:rsidR="001E3BAA" w:rsidRPr="009E4C14" w:rsidTr="002C6E30">
        <w:trPr>
          <w:trHeight w:val="570"/>
        </w:trPr>
        <w:tc>
          <w:tcPr>
            <w:tcW w:w="38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BAA" w:rsidRPr="009E4C14" w:rsidRDefault="001E3BAA">
            <w:pPr>
              <w:rPr>
                <w:color w:val="000000"/>
                <w:sz w:val="28"/>
                <w:szCs w:val="28"/>
              </w:rPr>
            </w:pPr>
            <w:proofErr w:type="gramStart"/>
            <w:r w:rsidRPr="009E4C14">
              <w:rPr>
                <w:color w:val="000000"/>
                <w:sz w:val="28"/>
                <w:szCs w:val="28"/>
              </w:rPr>
              <w:t>Расчетное</w:t>
            </w:r>
            <w:proofErr w:type="gramEnd"/>
            <w:r w:rsidRPr="009E4C1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4C14">
              <w:rPr>
                <w:color w:val="000000"/>
                <w:sz w:val="28"/>
                <w:szCs w:val="28"/>
              </w:rPr>
              <w:t>колличество</w:t>
            </w:r>
            <w:proofErr w:type="spellEnd"/>
            <w:r w:rsidRPr="009E4C14">
              <w:rPr>
                <w:color w:val="000000"/>
                <w:sz w:val="28"/>
                <w:szCs w:val="28"/>
              </w:rPr>
              <w:t xml:space="preserve"> жителей по состоянию на 2032 год, тыс. человек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0,75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Pr="009E4C14" w:rsidRDefault="001E3BA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AA" w:rsidRPr="009E4C14" w:rsidRDefault="001E3BAA">
            <w:pPr>
              <w:rPr>
                <w:color w:val="000000"/>
                <w:sz w:val="28"/>
                <w:szCs w:val="28"/>
              </w:rPr>
            </w:pPr>
          </w:p>
        </w:tc>
      </w:tr>
      <w:tr w:rsidR="001E3BAA" w:rsidRPr="009E4C14" w:rsidTr="002C6E30">
        <w:trPr>
          <w:trHeight w:val="15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9E4C14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9E4C14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Расчетный период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Расчетная численность населения на расчетный срок, тыс. человек</w:t>
            </w:r>
          </w:p>
        </w:tc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Категория поселения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Удельный расход электроэнергии кВт*</w:t>
            </w:r>
            <w:proofErr w:type="gramStart"/>
            <w:r w:rsidRPr="009E4C14">
              <w:rPr>
                <w:color w:val="000000"/>
                <w:sz w:val="28"/>
                <w:szCs w:val="28"/>
              </w:rPr>
              <w:t>ч</w:t>
            </w:r>
            <w:proofErr w:type="gramEnd"/>
            <w:r w:rsidRPr="009E4C14">
              <w:rPr>
                <w:color w:val="000000"/>
                <w:sz w:val="28"/>
                <w:szCs w:val="28"/>
              </w:rPr>
              <w:t>/чел в год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 xml:space="preserve">Расчетное потребление электроэнергии на расчетный срок, млн. </w:t>
            </w:r>
            <w:r w:rsidRPr="009E4C14">
              <w:rPr>
                <w:color w:val="000000"/>
                <w:sz w:val="28"/>
                <w:szCs w:val="28"/>
              </w:rPr>
              <w:lastRenderedPageBreak/>
              <w:t>кВт*</w:t>
            </w:r>
            <w:proofErr w:type="gramStart"/>
            <w:r w:rsidRPr="009E4C14">
              <w:rPr>
                <w:color w:val="000000"/>
                <w:sz w:val="28"/>
                <w:szCs w:val="28"/>
              </w:rPr>
              <w:t>ч</w:t>
            </w:r>
            <w:proofErr w:type="gramEnd"/>
            <w:r w:rsidRPr="009E4C14">
              <w:rPr>
                <w:color w:val="000000"/>
                <w:sz w:val="28"/>
                <w:szCs w:val="28"/>
              </w:rPr>
              <w:t xml:space="preserve"> в год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0,624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1,35408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0,631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1,36927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0,638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1,38446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0,645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1,39965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0,652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1,41484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0,659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1,43003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0,666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1,44522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0,673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1,46041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0,680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1,4756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0,687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1,49079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0,694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1,50598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0,701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1,52117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0,708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1,53636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0,715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1,55155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0,722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1,56674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0,729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1,58193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0,736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1,59712</w:t>
            </w:r>
          </w:p>
        </w:tc>
      </w:tr>
      <w:tr w:rsidR="001E3BAA" w:rsidRPr="009E4C14" w:rsidTr="002C6E30">
        <w:trPr>
          <w:trHeight w:val="3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0,743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1,61231</w:t>
            </w:r>
          </w:p>
        </w:tc>
      </w:tr>
      <w:tr w:rsidR="001E3BAA" w:rsidRPr="009E4C14" w:rsidTr="002C6E30">
        <w:trPr>
          <w:trHeight w:val="315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2032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0,750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малое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2170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BAA" w:rsidRPr="009E4C14" w:rsidRDefault="001E3BAA">
            <w:pPr>
              <w:jc w:val="center"/>
              <w:rPr>
                <w:color w:val="000000"/>
                <w:sz w:val="28"/>
                <w:szCs w:val="28"/>
              </w:rPr>
            </w:pPr>
            <w:r w:rsidRPr="009E4C14">
              <w:rPr>
                <w:color w:val="000000"/>
                <w:sz w:val="28"/>
                <w:szCs w:val="28"/>
              </w:rPr>
              <w:t>1,6275</w:t>
            </w:r>
          </w:p>
        </w:tc>
      </w:tr>
    </w:tbl>
    <w:p w:rsidR="000F2165" w:rsidRPr="00CB6601" w:rsidRDefault="000F2165" w:rsidP="00CB6601">
      <w:pPr>
        <w:spacing w:after="200"/>
        <w:ind w:right="-568" w:firstLine="567"/>
        <w:jc w:val="both"/>
        <w:rPr>
          <w:rFonts w:eastAsia="Calibri" w:cs="Times New Roman"/>
          <w:sz w:val="28"/>
          <w:szCs w:val="28"/>
        </w:rPr>
      </w:pPr>
    </w:p>
    <w:p w:rsidR="004C3DEE" w:rsidRDefault="0006236A" w:rsidP="0000771F">
      <w:pPr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     Реальность скорого достижения предела технических возможностей эксплуатируемого оборудования, большая часть которого морально и физически устарела, наряду с перспективой развития муниципальных территорий указывает на необходимость модернизации системы электроснабжения.</w:t>
      </w:r>
    </w:p>
    <w:p w:rsidR="0006236A" w:rsidRPr="0006236A" w:rsidRDefault="0006236A" w:rsidP="0000771F">
      <w:pPr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      Развитие системы электроснабжения пойдет по следующим  направлениям:</w:t>
      </w:r>
      <w:r>
        <w:rPr>
          <w:rFonts w:cs="Times New Roman"/>
          <w:sz w:val="28"/>
          <w:szCs w:val="28"/>
        </w:rPr>
        <w:br/>
      </w:r>
      <w:r w:rsidRPr="0006236A">
        <w:rPr>
          <w:rFonts w:cs="Times New Roman"/>
          <w:sz w:val="28"/>
          <w:szCs w:val="28"/>
        </w:rPr>
        <w:t xml:space="preserve">- </w:t>
      </w:r>
      <w:proofErr w:type="gramStart"/>
      <w:r w:rsidRPr="0006236A">
        <w:rPr>
          <w:rFonts w:cs="Times New Roman"/>
          <w:sz w:val="28"/>
          <w:szCs w:val="28"/>
        </w:rPr>
        <w:t>Модернизация существующего оборудования и сетей, включающие в себя реконструкцию действующего оборудования  и замену устаревшего оборудования на современное, отвечающее всем энергосберегающим требованиям.</w:t>
      </w:r>
      <w:proofErr w:type="gramEnd"/>
    </w:p>
    <w:p w:rsidR="004C3DEE" w:rsidRDefault="0006236A" w:rsidP="0000771F">
      <w:pPr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   - Строительство новых элементов системы энергоснабжения, необходимое для устранения недостатков функционирования электросетей </w:t>
      </w:r>
      <w:proofErr w:type="spellStart"/>
      <w:r w:rsidR="009E4C14" w:rsidRPr="009E4C14">
        <w:rPr>
          <w:rFonts w:cs="Times New Roman"/>
          <w:sz w:val="28"/>
          <w:szCs w:val="28"/>
        </w:rPr>
        <w:t>Бесстрашненского</w:t>
      </w:r>
      <w:proofErr w:type="spellEnd"/>
      <w:r w:rsidRPr="0006236A">
        <w:rPr>
          <w:rFonts w:cs="Times New Roman"/>
          <w:sz w:val="28"/>
          <w:szCs w:val="28"/>
        </w:rPr>
        <w:t xml:space="preserve"> СП и обеспечения надежности работы всей энергосистемы.</w:t>
      </w:r>
    </w:p>
    <w:p w:rsidR="0000771F" w:rsidRDefault="004C3DEE" w:rsidP="0000771F">
      <w:pPr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 </w:t>
      </w:r>
      <w:r w:rsidR="0000771F">
        <w:rPr>
          <w:rFonts w:cs="Times New Roman"/>
          <w:sz w:val="28"/>
          <w:szCs w:val="28"/>
        </w:rPr>
        <w:tab/>
      </w:r>
      <w:r w:rsidR="0006236A" w:rsidRPr="0006236A">
        <w:rPr>
          <w:rFonts w:cs="Times New Roman"/>
          <w:sz w:val="28"/>
          <w:szCs w:val="28"/>
        </w:rPr>
        <w:t xml:space="preserve">Внедрение новых технологий, а именно: </w:t>
      </w:r>
      <w:r w:rsidR="0006236A" w:rsidRPr="0006236A">
        <w:rPr>
          <w:rFonts w:cs="Times New Roman"/>
          <w:sz w:val="28"/>
          <w:szCs w:val="28"/>
        </w:rPr>
        <w:br/>
        <w:t xml:space="preserve">    - </w:t>
      </w:r>
      <w:proofErr w:type="gramStart"/>
      <w:r w:rsidR="0006236A" w:rsidRPr="0006236A">
        <w:rPr>
          <w:rFonts w:cs="Times New Roman"/>
          <w:sz w:val="28"/>
          <w:szCs w:val="28"/>
        </w:rPr>
        <w:t>Реконструкция и сооружение новых воздушных линий предусматривается изолированными провод</w:t>
      </w:r>
      <w:r w:rsidR="0006236A">
        <w:rPr>
          <w:rFonts w:cs="Times New Roman"/>
          <w:sz w:val="28"/>
          <w:szCs w:val="28"/>
        </w:rPr>
        <w:t xml:space="preserve">ами на напряжение свыше 1,0 </w:t>
      </w:r>
      <w:proofErr w:type="spellStart"/>
      <w:r w:rsidR="0006236A">
        <w:rPr>
          <w:rFonts w:cs="Times New Roman"/>
          <w:sz w:val="28"/>
          <w:szCs w:val="28"/>
        </w:rPr>
        <w:t>кВ.</w:t>
      </w:r>
      <w:proofErr w:type="spellEnd"/>
      <w:r w:rsidR="0006236A">
        <w:rPr>
          <w:rFonts w:cs="Times New Roman"/>
          <w:sz w:val="28"/>
          <w:szCs w:val="28"/>
        </w:rPr>
        <w:br/>
        <w:t xml:space="preserve">- </w:t>
      </w:r>
      <w:r w:rsidR="0006236A" w:rsidRPr="0006236A">
        <w:rPr>
          <w:rFonts w:cs="Times New Roman"/>
          <w:sz w:val="28"/>
          <w:szCs w:val="28"/>
        </w:rPr>
        <w:t xml:space="preserve">Реконструкция и сооружение новых воздушных линий  0,4 </w:t>
      </w:r>
      <w:proofErr w:type="spellStart"/>
      <w:r w:rsidR="0006236A" w:rsidRPr="0006236A">
        <w:rPr>
          <w:rFonts w:cs="Times New Roman"/>
          <w:sz w:val="28"/>
          <w:szCs w:val="28"/>
        </w:rPr>
        <w:t>кВ</w:t>
      </w:r>
      <w:proofErr w:type="spellEnd"/>
      <w:r w:rsidR="0006236A" w:rsidRPr="0006236A">
        <w:rPr>
          <w:rFonts w:cs="Times New Roman"/>
          <w:sz w:val="28"/>
          <w:szCs w:val="28"/>
        </w:rPr>
        <w:t xml:space="preserve"> </w:t>
      </w:r>
      <w:r w:rsidR="0006236A" w:rsidRPr="0006236A">
        <w:rPr>
          <w:rFonts w:cs="Times New Roman"/>
          <w:sz w:val="28"/>
          <w:szCs w:val="28"/>
        </w:rPr>
        <w:lastRenderedPageBreak/>
        <w:t xml:space="preserve">предусматривается изолированными  самонесущими проводами на напряжение до 1,0 </w:t>
      </w:r>
      <w:proofErr w:type="spellStart"/>
      <w:r w:rsidR="0006236A" w:rsidRPr="0006236A">
        <w:rPr>
          <w:rFonts w:cs="Times New Roman"/>
          <w:sz w:val="28"/>
          <w:szCs w:val="28"/>
        </w:rPr>
        <w:t>кВ.</w:t>
      </w:r>
      <w:proofErr w:type="spellEnd"/>
      <w:r w:rsidR="0006236A" w:rsidRPr="0006236A">
        <w:rPr>
          <w:rFonts w:cs="Times New Roman"/>
          <w:sz w:val="28"/>
          <w:szCs w:val="28"/>
        </w:rPr>
        <w:t xml:space="preserve"> </w:t>
      </w:r>
      <w:r w:rsidR="0006236A" w:rsidRPr="0006236A">
        <w:rPr>
          <w:rFonts w:cs="Times New Roman"/>
          <w:sz w:val="28"/>
          <w:szCs w:val="28"/>
        </w:rPr>
        <w:br/>
        <w:t xml:space="preserve">     Предлагаемые провода имеют ряд преимуществ по сравнению с неизолированными проводами, в том числе:</w:t>
      </w:r>
      <w:r w:rsidR="0006236A" w:rsidRPr="0006236A">
        <w:rPr>
          <w:rFonts w:cs="Times New Roman"/>
          <w:sz w:val="28"/>
          <w:szCs w:val="28"/>
        </w:rPr>
        <w:br/>
        <w:t>- возможность сооружения ВЛИ и ВЛЗ  без вырубки деревьев;</w:t>
      </w:r>
      <w:proofErr w:type="gramEnd"/>
      <w:r w:rsidR="0006236A" w:rsidRPr="0006236A">
        <w:rPr>
          <w:rFonts w:cs="Times New Roman"/>
          <w:sz w:val="28"/>
          <w:szCs w:val="28"/>
        </w:rPr>
        <w:br/>
        <w:t>- возможность применения проектируемых опор меньшей высоты;</w:t>
      </w:r>
      <w:r w:rsidR="0006236A" w:rsidRPr="0006236A">
        <w:rPr>
          <w:rFonts w:cs="Times New Roman"/>
          <w:sz w:val="28"/>
          <w:szCs w:val="28"/>
        </w:rPr>
        <w:br/>
        <w:t xml:space="preserve">- уменьшение расстояний между проводами на опорах и в пролете, в том числе в местах пересечений и сближений с другими </w:t>
      </w:r>
      <w:proofErr w:type="gramStart"/>
      <w:r w:rsidR="0006236A" w:rsidRPr="0006236A">
        <w:rPr>
          <w:rFonts w:cs="Times New Roman"/>
          <w:sz w:val="28"/>
          <w:szCs w:val="28"/>
        </w:rPr>
        <w:t>ВЛ</w:t>
      </w:r>
      <w:proofErr w:type="gramEnd"/>
      <w:r w:rsidR="0006236A" w:rsidRPr="0006236A">
        <w:rPr>
          <w:rFonts w:cs="Times New Roman"/>
          <w:sz w:val="28"/>
          <w:szCs w:val="28"/>
        </w:rPr>
        <w:t>, а также при их совместной подвеске на общих опорах;</w:t>
      </w:r>
      <w:r w:rsidR="0006236A" w:rsidRPr="0006236A">
        <w:rPr>
          <w:rFonts w:cs="Times New Roman"/>
          <w:sz w:val="28"/>
          <w:szCs w:val="28"/>
        </w:rPr>
        <w:br/>
        <w:t xml:space="preserve">- сокращение эксплуатационных расходов за счет исключения систематической  </w:t>
      </w:r>
      <w:r w:rsidR="0006236A" w:rsidRPr="0006236A">
        <w:rPr>
          <w:rFonts w:cs="Times New Roman"/>
          <w:sz w:val="28"/>
          <w:szCs w:val="28"/>
        </w:rPr>
        <w:br/>
        <w:t xml:space="preserve">  расчистки трасс, замены поврежденных изоляторов; сокращение объемов </w:t>
      </w:r>
      <w:r w:rsidR="0006236A" w:rsidRPr="0006236A">
        <w:rPr>
          <w:rFonts w:cs="Times New Roman"/>
          <w:sz w:val="28"/>
          <w:szCs w:val="28"/>
        </w:rPr>
        <w:br/>
        <w:t xml:space="preserve">  аварийно-восстановительных работ;</w:t>
      </w:r>
      <w:r w:rsidR="0006236A" w:rsidRPr="0006236A">
        <w:rPr>
          <w:rFonts w:cs="Times New Roman"/>
          <w:sz w:val="28"/>
          <w:szCs w:val="28"/>
        </w:rPr>
        <w:br/>
        <w:t>- более высокую безопасность обслуживания;</w:t>
      </w:r>
      <w:r w:rsidR="0006236A" w:rsidRPr="0006236A">
        <w:rPr>
          <w:rFonts w:cs="Times New Roman"/>
          <w:sz w:val="28"/>
          <w:szCs w:val="28"/>
        </w:rPr>
        <w:br/>
        <w:t xml:space="preserve">- безопасность работ вблизи ВЛИ и ВЛЗ.    </w:t>
      </w:r>
      <w:r w:rsidR="0006236A" w:rsidRPr="0006236A">
        <w:rPr>
          <w:rFonts w:cs="Times New Roman"/>
          <w:sz w:val="28"/>
          <w:szCs w:val="28"/>
        </w:rPr>
        <w:br/>
        <w:t xml:space="preserve">    </w:t>
      </w:r>
      <w:r w:rsidR="0006236A">
        <w:rPr>
          <w:rFonts w:cs="Times New Roman"/>
          <w:sz w:val="28"/>
          <w:szCs w:val="28"/>
        </w:rPr>
        <w:tab/>
      </w:r>
      <w:r w:rsidR="0006236A" w:rsidRPr="0006236A">
        <w:rPr>
          <w:rFonts w:cs="Times New Roman"/>
          <w:sz w:val="28"/>
          <w:szCs w:val="28"/>
        </w:rPr>
        <w:t>Указанные провода  имеют высокие физико-механические характеристики и хорошие электроизоляционные свойства.</w:t>
      </w:r>
    </w:p>
    <w:p w:rsidR="009A43B7" w:rsidRDefault="0000771F" w:rsidP="0000771F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 </w:t>
      </w:r>
      <w:r w:rsidR="0006236A" w:rsidRPr="0006236A">
        <w:rPr>
          <w:rFonts w:cs="Times New Roman"/>
          <w:sz w:val="28"/>
          <w:szCs w:val="28"/>
        </w:rPr>
        <w:t>Для устранения погрешностей в измерениях  предусматривается  внедрение микропроцессорных устрой</w:t>
      </w:r>
      <w:proofErr w:type="gramStart"/>
      <w:r w:rsidR="0006236A" w:rsidRPr="0006236A">
        <w:rPr>
          <w:rFonts w:cs="Times New Roman"/>
          <w:sz w:val="28"/>
          <w:szCs w:val="28"/>
        </w:rPr>
        <w:t>ств дл</w:t>
      </w:r>
      <w:proofErr w:type="gramEnd"/>
      <w:r w:rsidR="0006236A" w:rsidRPr="0006236A">
        <w:rPr>
          <w:rFonts w:cs="Times New Roman"/>
          <w:sz w:val="28"/>
          <w:szCs w:val="28"/>
        </w:rPr>
        <w:t>я систем контроля, защиты, управления, средств связи и передачи данных, многоуровневых автоматизированных систем учёта электроэнергии и др.</w:t>
      </w:r>
    </w:p>
    <w:p w:rsidR="007753D5" w:rsidRDefault="007753D5" w:rsidP="001E778C">
      <w:pPr>
        <w:spacing w:line="276" w:lineRule="auto"/>
        <w:ind w:firstLine="709"/>
        <w:jc w:val="right"/>
        <w:rPr>
          <w:rFonts w:cs="Times New Roman"/>
          <w:sz w:val="28"/>
          <w:szCs w:val="28"/>
        </w:rPr>
      </w:pPr>
    </w:p>
    <w:p w:rsidR="0000771F" w:rsidRDefault="0000771F" w:rsidP="001E778C">
      <w:pPr>
        <w:spacing w:line="276" w:lineRule="auto"/>
        <w:ind w:firstLine="709"/>
        <w:jc w:val="right"/>
        <w:rPr>
          <w:i/>
          <w:sz w:val="28"/>
          <w:szCs w:val="28"/>
        </w:rPr>
      </w:pPr>
      <w:r w:rsidRPr="00BC18BD">
        <w:rPr>
          <w:i/>
          <w:sz w:val="28"/>
          <w:szCs w:val="28"/>
        </w:rPr>
        <w:t xml:space="preserve">Перечень трансформаторных подстанций, подлежащих реконструкции и вновь устанавливаемых </w:t>
      </w:r>
      <w:r w:rsidR="002C6E30">
        <w:rPr>
          <w:i/>
          <w:sz w:val="28"/>
          <w:szCs w:val="28"/>
        </w:rPr>
        <w:t>Т</w:t>
      </w:r>
      <w:proofErr w:type="gramStart"/>
      <w:r w:rsidR="002C6E30">
        <w:rPr>
          <w:i/>
          <w:sz w:val="28"/>
          <w:szCs w:val="28"/>
        </w:rPr>
        <w:t>П(</w:t>
      </w:r>
      <w:proofErr w:type="gramEnd"/>
      <w:r w:rsidR="002C6E30">
        <w:rPr>
          <w:i/>
          <w:sz w:val="28"/>
          <w:szCs w:val="28"/>
        </w:rPr>
        <w:t>КТП)</w:t>
      </w:r>
      <w:r w:rsidRPr="00BC18BD">
        <w:rPr>
          <w:i/>
          <w:sz w:val="28"/>
          <w:szCs w:val="28"/>
        </w:rPr>
        <w:t xml:space="preserve"> приведены в таблице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984"/>
        <w:gridCol w:w="851"/>
        <w:gridCol w:w="567"/>
        <w:gridCol w:w="709"/>
        <w:gridCol w:w="708"/>
        <w:gridCol w:w="709"/>
        <w:gridCol w:w="2410"/>
      </w:tblGrid>
      <w:tr w:rsidR="001E778C" w:rsidRPr="002C6E30" w:rsidTr="001419F0">
        <w:trPr>
          <w:trHeight w:val="204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Перечень </w:t>
            </w:r>
            <w:proofErr w:type="gramStart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присоединенных</w:t>
            </w:r>
            <w:proofErr w:type="gramEnd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ТП, КТП, ЗТП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Установленная мощность </w:t>
            </w:r>
            <w:proofErr w:type="gramStart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присоединенных</w:t>
            </w:r>
            <w:proofErr w:type="gramEnd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ТП, КТП, ЗТП, </w:t>
            </w:r>
            <w:proofErr w:type="spellStart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мощъности</w:t>
            </w:r>
            <w:proofErr w:type="spellEnd"/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3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1-я очередь строительства</w:t>
            </w: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1E778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F4733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-я очередь строительства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E778C" w:rsidRPr="002C6E30" w:rsidRDefault="001E778C" w:rsidP="001E778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</w:tr>
      <w:tr w:rsidR="001E778C" w:rsidRPr="002C6E30" w:rsidTr="001419F0">
        <w:trPr>
          <w:trHeight w:val="5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C6E30" w:rsidRPr="002C6E30" w:rsidTr="001E778C">
        <w:trPr>
          <w:trHeight w:val="33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C6E30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EC471A" w:rsidRDefault="002C6E30" w:rsidP="002C6E30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C471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Существующие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6E30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E30" w:rsidRPr="00DB0E66" w:rsidRDefault="002C6E30" w:rsidP="002C6E3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2C6E30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Промыш-ленность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E30" w:rsidRPr="002C6E30" w:rsidRDefault="002C6E30" w:rsidP="002C6E3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БС1-552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БС1-553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Смешенная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увеличения нагрузки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БС1-578п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БС1-570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Бытовая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БС1-584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Жилой сектор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увеличения нагрузки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увеличения нагрузки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 увеличения нагрузки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БС1-576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БС1-557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БС1-558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Смешанная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E6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Реконструкция КТП производится в связи с высокой степенью износа КТП 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БС1-577п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EC471A" w:rsidRDefault="001E778C" w:rsidP="002C6E30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C471A">
              <w:rPr>
                <w:rFonts w:eastAsia="Times New Roman" w:cs="Times New Roman"/>
                <w:color w:val="000000"/>
                <w:szCs w:val="24"/>
                <w:lang w:eastAsia="ru-RU"/>
              </w:rPr>
              <w:t>Перспективные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Увеличение нагрузки в связи с новым строительством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Увеличение нагрузки в связи с новым строительством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Бс1-00Ж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78C" w:rsidRPr="00DB0E66" w:rsidRDefault="001E778C" w:rsidP="001419F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Увеличение нагрузки в связи с новым строительством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см</w:t>
            </w:r>
            <w:proofErr w:type="gramStart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E778C" w:rsidRPr="002C6E30" w:rsidTr="001E778C">
        <w:trPr>
          <w:trHeight w:val="342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8C" w:rsidRPr="002C6E30" w:rsidRDefault="001E778C" w:rsidP="002C6E3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C6E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C6E30" w:rsidRDefault="002C6E30" w:rsidP="0000771F">
      <w:pPr>
        <w:spacing w:line="276" w:lineRule="auto"/>
        <w:ind w:firstLine="709"/>
        <w:rPr>
          <w:i/>
          <w:sz w:val="28"/>
          <w:szCs w:val="28"/>
        </w:rPr>
      </w:pPr>
    </w:p>
    <w:p w:rsidR="0006236A" w:rsidRPr="0006236A" w:rsidRDefault="009B4680" w:rsidP="00500DC5">
      <w:pPr>
        <w:spacing w:before="100" w:beforeAutospacing="1" w:after="100" w:afterAutospacing="1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Перечень мероприятий до 2032</w:t>
      </w:r>
      <w:r w:rsidR="0006236A" w:rsidRPr="0006236A">
        <w:rPr>
          <w:rFonts w:cs="Times New Roman"/>
          <w:sz w:val="28"/>
          <w:szCs w:val="28"/>
        </w:rPr>
        <w:t xml:space="preserve"> года</w:t>
      </w:r>
    </w:p>
    <w:p w:rsidR="0006236A" w:rsidRDefault="0006236A" w:rsidP="0006236A">
      <w:pPr>
        <w:spacing w:before="100" w:beforeAutospacing="1" w:after="100" w:afterAutospacing="1"/>
        <w:ind w:firstLine="708"/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Для создания надежной </w:t>
      </w:r>
      <w:proofErr w:type="spellStart"/>
      <w:r w:rsidRPr="0006236A">
        <w:rPr>
          <w:rFonts w:cs="Times New Roman"/>
          <w:sz w:val="28"/>
          <w:szCs w:val="28"/>
        </w:rPr>
        <w:t>энергоустойчивой</w:t>
      </w:r>
      <w:proofErr w:type="spellEnd"/>
      <w:r w:rsidRPr="0006236A">
        <w:rPr>
          <w:rFonts w:cs="Times New Roman"/>
          <w:sz w:val="28"/>
          <w:szCs w:val="28"/>
        </w:rPr>
        <w:t xml:space="preserve"> системы необходимо в сроки, определенные Генеральным планом, совмещенным с проектом планировки </w:t>
      </w:r>
      <w:proofErr w:type="spellStart"/>
      <w:r w:rsidR="009E4C14" w:rsidRPr="009E4C14">
        <w:rPr>
          <w:rFonts w:cs="Times New Roman"/>
          <w:sz w:val="28"/>
          <w:szCs w:val="28"/>
        </w:rPr>
        <w:t>Бесстрашненского</w:t>
      </w:r>
      <w:proofErr w:type="spellEnd"/>
      <w:r w:rsidR="009E4C14" w:rsidRPr="009E4C14">
        <w:rPr>
          <w:rFonts w:cs="Times New Roman"/>
          <w:sz w:val="28"/>
          <w:szCs w:val="28"/>
        </w:rPr>
        <w:t xml:space="preserve"> СП</w:t>
      </w:r>
      <w:r w:rsidR="009E4C14">
        <w:rPr>
          <w:rFonts w:cs="Times New Roman"/>
          <w:i/>
          <w:sz w:val="28"/>
          <w:szCs w:val="28"/>
        </w:rPr>
        <w:t xml:space="preserve"> </w:t>
      </w:r>
      <w:r w:rsidR="005C3223">
        <w:rPr>
          <w:rFonts w:cs="Times New Roman"/>
          <w:sz w:val="28"/>
          <w:szCs w:val="28"/>
        </w:rPr>
        <w:t>до 2032</w:t>
      </w:r>
      <w:r w:rsidRPr="0006236A">
        <w:rPr>
          <w:rFonts w:cs="Times New Roman"/>
          <w:sz w:val="28"/>
          <w:szCs w:val="28"/>
        </w:rPr>
        <w:t xml:space="preserve"> года, выполнить следующие мероприятия:</w:t>
      </w:r>
    </w:p>
    <w:p w:rsidR="00355FB8" w:rsidRDefault="00355FB8" w:rsidP="0006236A">
      <w:pPr>
        <w:spacing w:before="100" w:beforeAutospacing="1" w:after="100" w:afterAutospacing="1"/>
        <w:ind w:firstLine="708"/>
        <w:rPr>
          <w:rFonts w:cs="Times New Roman"/>
          <w:sz w:val="28"/>
          <w:szCs w:val="28"/>
        </w:rPr>
      </w:pPr>
    </w:p>
    <w:p w:rsidR="00355FB8" w:rsidRDefault="00355FB8" w:rsidP="0006236A">
      <w:pPr>
        <w:spacing w:before="100" w:beforeAutospacing="1" w:after="100" w:afterAutospacing="1"/>
        <w:ind w:firstLine="708"/>
        <w:rPr>
          <w:rFonts w:cs="Times New Roman"/>
          <w:sz w:val="28"/>
          <w:szCs w:val="28"/>
        </w:rPr>
      </w:pPr>
    </w:p>
    <w:p w:rsidR="007044EB" w:rsidRPr="004C3DEE" w:rsidRDefault="007044EB" w:rsidP="007044EB">
      <w:pPr>
        <w:tabs>
          <w:tab w:val="left" w:pos="0"/>
        </w:tabs>
        <w:ind w:right="-1"/>
        <w:jc w:val="center"/>
        <w:rPr>
          <w:rFonts w:eastAsia="Times New Roman" w:cs="Times New Roman"/>
          <w:bCs/>
          <w:sz w:val="28"/>
          <w:szCs w:val="28"/>
          <w:u w:val="single"/>
          <w:lang w:eastAsia="ru-RU"/>
        </w:rPr>
      </w:pPr>
      <w:r w:rsidRPr="004C3DEE">
        <w:rPr>
          <w:rFonts w:eastAsia="Times New Roman" w:cs="Times New Roman"/>
          <w:bCs/>
          <w:sz w:val="28"/>
          <w:szCs w:val="28"/>
          <w:u w:val="single"/>
          <w:lang w:eastAsia="ru-RU"/>
        </w:rPr>
        <w:lastRenderedPageBreak/>
        <w:t>Ведомость объёмов работ для строительства</w:t>
      </w:r>
    </w:p>
    <w:p w:rsidR="007044EB" w:rsidRPr="004C3DEE" w:rsidRDefault="007044EB" w:rsidP="007044EB">
      <w:pPr>
        <w:tabs>
          <w:tab w:val="left" w:pos="0"/>
        </w:tabs>
        <w:ind w:right="-1"/>
        <w:jc w:val="center"/>
        <w:rPr>
          <w:rFonts w:eastAsia="Times New Roman" w:cs="Times New Roman"/>
          <w:bCs/>
          <w:sz w:val="28"/>
          <w:szCs w:val="28"/>
          <w:u w:val="single"/>
          <w:lang w:eastAsia="ru-RU"/>
        </w:rPr>
      </w:pPr>
      <w:r w:rsidRPr="004C3DEE">
        <w:rPr>
          <w:rFonts w:eastAsia="Times New Roman" w:cs="Times New Roman"/>
          <w:bCs/>
          <w:sz w:val="28"/>
          <w:szCs w:val="28"/>
          <w:u w:val="single"/>
          <w:lang w:eastAsia="ru-RU"/>
        </w:rPr>
        <w:t>объектов электроснабжения  на период с 2012г</w:t>
      </w:r>
      <w:proofErr w:type="gramStart"/>
      <w:r w:rsidRPr="004C3DEE">
        <w:rPr>
          <w:rFonts w:eastAsia="Times New Roman" w:cs="Times New Roman"/>
          <w:bCs/>
          <w:sz w:val="28"/>
          <w:szCs w:val="28"/>
          <w:u w:val="single"/>
          <w:lang w:eastAsia="ru-RU"/>
        </w:rPr>
        <w:t>.п</w:t>
      </w:r>
      <w:proofErr w:type="gramEnd"/>
      <w:r w:rsidRPr="004C3DEE">
        <w:rPr>
          <w:rFonts w:eastAsia="Times New Roman" w:cs="Times New Roman"/>
          <w:bCs/>
          <w:sz w:val="28"/>
          <w:szCs w:val="28"/>
          <w:u w:val="single"/>
          <w:lang w:eastAsia="ru-RU"/>
        </w:rPr>
        <w:t>о 2032г</w:t>
      </w:r>
    </w:p>
    <w:p w:rsidR="007044EB" w:rsidRPr="007044EB" w:rsidRDefault="007044EB" w:rsidP="007044EB">
      <w:pPr>
        <w:tabs>
          <w:tab w:val="left" w:pos="0"/>
        </w:tabs>
        <w:ind w:right="-1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4296"/>
        <w:gridCol w:w="708"/>
        <w:gridCol w:w="993"/>
        <w:gridCol w:w="992"/>
        <w:gridCol w:w="992"/>
        <w:gridCol w:w="1276"/>
      </w:tblGrid>
      <w:tr w:rsidR="007044EB" w:rsidRPr="007044EB" w:rsidTr="0073435E">
        <w:trPr>
          <w:trHeight w:val="20"/>
        </w:trPr>
        <w:tc>
          <w:tcPr>
            <w:tcW w:w="666" w:type="dxa"/>
            <w:vMerge w:val="restart"/>
            <w:vAlign w:val="center"/>
          </w:tcPr>
          <w:p w:rsidR="007044EB" w:rsidRPr="0073435E" w:rsidRDefault="007044EB" w:rsidP="0073435E">
            <w:pPr>
              <w:ind w:left="-534" w:right="-1" w:firstLine="534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№№</w:t>
            </w:r>
          </w:p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gramStart"/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/п</w:t>
            </w:r>
          </w:p>
        </w:tc>
        <w:tc>
          <w:tcPr>
            <w:tcW w:w="4296" w:type="dxa"/>
            <w:vMerge w:val="restart"/>
            <w:vAlign w:val="center"/>
          </w:tcPr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vAlign w:val="center"/>
          </w:tcPr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Ед.</w:t>
            </w:r>
          </w:p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изм.</w:t>
            </w:r>
          </w:p>
        </w:tc>
        <w:tc>
          <w:tcPr>
            <w:tcW w:w="993" w:type="dxa"/>
            <w:vMerge w:val="restart"/>
          </w:tcPr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 xml:space="preserve">    Количество </w:t>
            </w:r>
          </w:p>
        </w:tc>
        <w:tc>
          <w:tcPr>
            <w:tcW w:w="1276" w:type="dxa"/>
            <w:vMerge w:val="restart"/>
            <w:vAlign w:val="center"/>
          </w:tcPr>
          <w:p w:rsidR="007044EB" w:rsidRPr="0073435E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3435E">
              <w:rPr>
                <w:rFonts w:eastAsia="Times New Roman" w:cs="Times New Roman"/>
                <w:b/>
                <w:szCs w:val="24"/>
                <w:lang w:eastAsia="ru-RU"/>
              </w:rPr>
              <w:t xml:space="preserve">  Примечания</w:t>
            </w:r>
          </w:p>
        </w:tc>
      </w:tr>
      <w:tr w:rsidR="007044EB" w:rsidRPr="007044EB" w:rsidTr="0073435E">
        <w:trPr>
          <w:trHeight w:val="20"/>
        </w:trPr>
        <w:tc>
          <w:tcPr>
            <w:tcW w:w="666" w:type="dxa"/>
            <w:vMerge/>
            <w:tcBorders>
              <w:bottom w:val="single" w:sz="4" w:space="0" w:color="auto"/>
            </w:tcBorders>
            <w:vAlign w:val="center"/>
          </w:tcPr>
          <w:p w:rsidR="007044EB" w:rsidRPr="007044EB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vMerge/>
            <w:tcBorders>
              <w:bottom w:val="single" w:sz="4" w:space="0" w:color="auto"/>
            </w:tcBorders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2022г.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2032г.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044EB" w:rsidRPr="007044EB" w:rsidTr="0073435E">
        <w:trPr>
          <w:trHeight w:val="20"/>
        </w:trPr>
        <w:tc>
          <w:tcPr>
            <w:tcW w:w="666" w:type="dxa"/>
          </w:tcPr>
          <w:p w:rsidR="007044EB" w:rsidRPr="007044EB" w:rsidRDefault="007044EB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044EB" w:rsidRPr="002C778E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Строительство подстанций 10/0,4кВ  КТП в </w:t>
            </w:r>
            <w:proofErr w:type="spellStart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  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044EB" w:rsidRPr="007044EB" w:rsidTr="0073435E">
        <w:trPr>
          <w:trHeight w:val="20"/>
        </w:trPr>
        <w:tc>
          <w:tcPr>
            <w:tcW w:w="666" w:type="dxa"/>
          </w:tcPr>
          <w:p w:rsidR="007044EB" w:rsidRPr="007044EB" w:rsidRDefault="007044EB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25кВА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044EB" w:rsidRPr="00BC18BD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40кВА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63кВА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3435E" w:rsidRPr="00BC18BD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100кВА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160кВА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250кВА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044EB" w:rsidRPr="007044EB" w:rsidTr="0073435E">
        <w:trPr>
          <w:trHeight w:val="20"/>
        </w:trPr>
        <w:tc>
          <w:tcPr>
            <w:tcW w:w="666" w:type="dxa"/>
          </w:tcPr>
          <w:p w:rsidR="007044EB" w:rsidRPr="007044EB" w:rsidRDefault="007044EB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044EB" w:rsidRPr="002C778E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Реконструкция подстанций 10/0,4кВ  КТП в </w:t>
            </w:r>
            <w:proofErr w:type="spellStart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20-25кВА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40кВА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60-63кВА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100кВА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160кВА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250кВА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315-320кВА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С трансформатором 400кВА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044EB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B" w:rsidRPr="007044EB" w:rsidRDefault="007044EB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44EB" w:rsidRPr="002C778E" w:rsidRDefault="007044EB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Реконструкция подстанций 10/0,4кВ с увеличением </w:t>
            </w:r>
            <w:proofErr w:type="spellStart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мощъности</w:t>
            </w:r>
            <w:proofErr w:type="spellEnd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в </w:t>
            </w:r>
            <w:proofErr w:type="spellStart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C778E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44EB" w:rsidRPr="00BC18BD" w:rsidRDefault="007044EB" w:rsidP="0073435E">
            <w:pPr>
              <w:ind w:right="-1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3435E" w:rsidRPr="007044EB" w:rsidTr="0000771F">
        <w:trPr>
          <w:trHeight w:val="20"/>
        </w:trPr>
        <w:tc>
          <w:tcPr>
            <w:tcW w:w="666" w:type="dxa"/>
          </w:tcPr>
          <w:p w:rsidR="0073435E" w:rsidRPr="0058636F" w:rsidRDefault="0073435E" w:rsidP="0000771F">
            <w:r w:rsidRPr="0058636F">
              <w:t>-</w:t>
            </w:r>
          </w:p>
        </w:tc>
        <w:tc>
          <w:tcPr>
            <w:tcW w:w="4296" w:type="dxa"/>
            <w:shd w:val="clear" w:color="auto" w:fill="FFFFFF" w:themeFill="background1"/>
          </w:tcPr>
          <w:p w:rsidR="0073435E" w:rsidRPr="0073435E" w:rsidRDefault="007708BB" w:rsidP="0000771F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 заменой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тр</w:t>
            </w:r>
            <w:r w:rsidR="009B4319">
              <w:rPr>
                <w:rFonts w:eastAsia="Times New Roman" w:cs="Times New Roman"/>
                <w:sz w:val="28"/>
                <w:szCs w:val="28"/>
                <w:lang w:eastAsia="ru-RU"/>
              </w:rPr>
              <w:t>-ра</w:t>
            </w:r>
            <w:proofErr w:type="spellEnd"/>
            <w:r w:rsidR="009B431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25 на 10</w:t>
            </w:r>
            <w:r w:rsidR="0073435E" w:rsidRPr="0073435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="0073435E" w:rsidRPr="0073435E">
              <w:rPr>
                <w:rFonts w:eastAsia="Times New Roman" w:cs="Times New Roman"/>
                <w:sz w:val="28"/>
                <w:szCs w:val="28"/>
                <w:lang w:eastAsia="ru-RU"/>
              </w:rPr>
              <w:t>кВА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</w:tcPr>
          <w:p w:rsidR="0073435E" w:rsidRPr="0058636F" w:rsidRDefault="0073435E" w:rsidP="0000771F">
            <w:r w:rsidRPr="0058636F">
              <w:t>шт.</w:t>
            </w:r>
          </w:p>
        </w:tc>
        <w:tc>
          <w:tcPr>
            <w:tcW w:w="993" w:type="dxa"/>
            <w:shd w:val="clear" w:color="auto" w:fill="FFFFFF" w:themeFill="background1"/>
          </w:tcPr>
          <w:p w:rsidR="0073435E" w:rsidRPr="0058636F" w:rsidRDefault="009B4319" w:rsidP="0000771F">
            <w: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73435E" w:rsidRPr="0058636F" w:rsidRDefault="0073435E" w:rsidP="0000771F"/>
        </w:tc>
        <w:tc>
          <w:tcPr>
            <w:tcW w:w="992" w:type="dxa"/>
            <w:shd w:val="clear" w:color="auto" w:fill="FFFFFF" w:themeFill="background1"/>
          </w:tcPr>
          <w:p w:rsidR="0073435E" w:rsidRPr="0058636F" w:rsidRDefault="0073435E" w:rsidP="0000771F"/>
        </w:tc>
        <w:tc>
          <w:tcPr>
            <w:tcW w:w="1276" w:type="dxa"/>
            <w:shd w:val="clear" w:color="auto" w:fill="FFFFFF" w:themeFill="background1"/>
          </w:tcPr>
          <w:p w:rsidR="0073435E" w:rsidRDefault="0073435E" w:rsidP="0000771F"/>
        </w:tc>
      </w:tr>
      <w:tr w:rsidR="009B4319" w:rsidRPr="007044EB" w:rsidTr="009B4319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319" w:rsidRPr="00F32391" w:rsidRDefault="009B4319" w:rsidP="009B4319"/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319" w:rsidRPr="00F32391" w:rsidRDefault="009B4319" w:rsidP="009B4319">
            <w:r w:rsidRPr="00F32391">
              <w:t xml:space="preserve">С заменой </w:t>
            </w:r>
            <w:proofErr w:type="spellStart"/>
            <w:r w:rsidRPr="00F32391">
              <w:t>тр-ра</w:t>
            </w:r>
            <w:proofErr w:type="spellEnd"/>
            <w:r w:rsidRPr="00F32391">
              <w:t xml:space="preserve"> 63 на 100 </w:t>
            </w:r>
            <w:proofErr w:type="spellStart"/>
            <w:r w:rsidRPr="00F32391">
              <w:t>кВА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319" w:rsidRPr="00F32391" w:rsidRDefault="009B4319" w:rsidP="009B43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319" w:rsidRPr="00F32391" w:rsidRDefault="009B4319" w:rsidP="009B431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319" w:rsidRPr="00F32391" w:rsidRDefault="009B4319" w:rsidP="009B431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319" w:rsidRPr="00F32391" w:rsidRDefault="009B4319" w:rsidP="009B431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319" w:rsidRDefault="009B4319" w:rsidP="009B4319"/>
        </w:tc>
      </w:tr>
      <w:tr w:rsidR="0073435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5E" w:rsidRPr="007044EB" w:rsidRDefault="0073435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6D2EC0" w:rsidP="006D2EC0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 заменой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тр</w:t>
            </w:r>
            <w:r w:rsidR="0073435E"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-ра</w:t>
            </w:r>
            <w:proofErr w:type="spellEnd"/>
            <w:r w:rsidR="0073435E"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100 на 160 </w:t>
            </w:r>
            <w:proofErr w:type="spellStart"/>
            <w:r w:rsidR="0073435E"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кВА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00771F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435E" w:rsidRPr="00BC18BD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435E" w:rsidRPr="00BC18BD" w:rsidRDefault="0073435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9B4319" w:rsidRPr="007044EB" w:rsidTr="0073435E">
        <w:trPr>
          <w:trHeight w:val="20"/>
        </w:trPr>
        <w:tc>
          <w:tcPr>
            <w:tcW w:w="666" w:type="dxa"/>
          </w:tcPr>
          <w:p w:rsidR="009B4319" w:rsidRPr="007044EB" w:rsidRDefault="009B4319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9B4319" w:rsidRPr="00BC18BD" w:rsidRDefault="009B4319" w:rsidP="009B4319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 заменой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тр-ра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25</w:t>
            </w: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0 на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40</w:t>
            </w: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кВА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B4319" w:rsidRPr="00F469CF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B4319" w:rsidRPr="00002509" w:rsidRDefault="009B4319" w:rsidP="009033B7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B4319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B4319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B4319" w:rsidRPr="0073435E" w:rsidRDefault="009B4319" w:rsidP="0000771F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B4319" w:rsidRPr="007044EB" w:rsidTr="0073435E">
        <w:trPr>
          <w:trHeight w:val="20"/>
        </w:trPr>
        <w:tc>
          <w:tcPr>
            <w:tcW w:w="666" w:type="dxa"/>
          </w:tcPr>
          <w:p w:rsidR="009B4319" w:rsidRPr="007044EB" w:rsidRDefault="009B4319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9B4319" w:rsidRPr="00BC18BD" w:rsidRDefault="009B4319" w:rsidP="009B4319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 заменой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тр</w:t>
            </w: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-ра</w:t>
            </w:r>
            <w:proofErr w:type="spellEnd"/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63 на 10</w:t>
            </w:r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Pr="00BC18BD">
              <w:rPr>
                <w:rFonts w:eastAsia="Times New Roman" w:cs="Times New Roman"/>
                <w:sz w:val="28"/>
                <w:szCs w:val="28"/>
                <w:lang w:eastAsia="ru-RU"/>
              </w:rPr>
              <w:t>кВА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B4319" w:rsidRPr="00F469CF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B4319" w:rsidRPr="00002509" w:rsidRDefault="009B4319" w:rsidP="009033B7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B4319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B4319" w:rsidRDefault="009B4319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B4319" w:rsidRPr="0073435E" w:rsidRDefault="009B4319" w:rsidP="0000771F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557CE" w:rsidRPr="007044EB" w:rsidTr="0073435E">
        <w:trPr>
          <w:trHeight w:val="20"/>
        </w:trPr>
        <w:tc>
          <w:tcPr>
            <w:tcW w:w="666" w:type="dxa"/>
          </w:tcPr>
          <w:p w:rsidR="008557CE" w:rsidRPr="007044EB" w:rsidRDefault="008557C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8557CE" w:rsidRPr="00F469CF" w:rsidRDefault="008557CE" w:rsidP="008557C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Выполнить реконструкцию </w:t>
            </w:r>
            <w:proofErr w:type="gramStart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10кВ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</w:t>
            </w: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заменой голых проводов на СИП 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93" w:type="dxa"/>
            <w:shd w:val="clear" w:color="auto" w:fill="FFFFFF" w:themeFill="background1"/>
          </w:tcPr>
          <w:p w:rsidR="008557CE" w:rsidRPr="00F469CF" w:rsidRDefault="009E4C14" w:rsidP="009033B7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27,77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201AD" w:rsidRPr="00F469CF" w:rsidRDefault="00994F14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557CE" w:rsidRPr="00F469CF" w:rsidRDefault="00994F14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17,77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557CE" w:rsidRPr="0073435E" w:rsidRDefault="008557CE" w:rsidP="0000771F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gramStart"/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>ж/б</w:t>
            </w:r>
            <w:proofErr w:type="gramEnd"/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опорах</w:t>
            </w:r>
          </w:p>
        </w:tc>
      </w:tr>
      <w:tr w:rsidR="008557CE" w:rsidRPr="007044EB" w:rsidTr="0073435E">
        <w:trPr>
          <w:trHeight w:val="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CE" w:rsidRPr="007044EB" w:rsidRDefault="008557C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Выполнить но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вое строительство ВЛ-</w:t>
            </w: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10кВ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</w:t>
            </w: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заменой голых проводов на СИП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7CE" w:rsidRPr="00BC18BD" w:rsidRDefault="009E4C14" w:rsidP="009033B7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01AD" w:rsidRPr="00BC18BD" w:rsidRDefault="00994F14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57CE" w:rsidRPr="00BC18BD" w:rsidRDefault="00994F14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57CE" w:rsidRPr="0073435E" w:rsidRDefault="008557CE" w:rsidP="0000771F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gramStart"/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>ж/б</w:t>
            </w:r>
            <w:proofErr w:type="gramEnd"/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опорах</w:t>
            </w:r>
          </w:p>
        </w:tc>
      </w:tr>
      <w:tr w:rsidR="008557CE" w:rsidRPr="007044EB" w:rsidTr="0073435E">
        <w:trPr>
          <w:trHeight w:val="20"/>
        </w:trPr>
        <w:tc>
          <w:tcPr>
            <w:tcW w:w="666" w:type="dxa"/>
          </w:tcPr>
          <w:p w:rsidR="008557CE" w:rsidRPr="007044EB" w:rsidRDefault="008557CE" w:rsidP="0073435E">
            <w:pPr>
              <w:tabs>
                <w:tab w:val="center" w:pos="247"/>
              </w:tabs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Выполнить реконструкцию </w:t>
            </w:r>
            <w:proofErr w:type="gramStart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0,4кВ с заменой голых проводов на изолированные «</w:t>
            </w:r>
            <w:proofErr w:type="spellStart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Торсада</w:t>
            </w:r>
            <w:proofErr w:type="spellEnd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93" w:type="dxa"/>
            <w:shd w:val="clear" w:color="auto" w:fill="FFFFFF" w:themeFill="background1"/>
          </w:tcPr>
          <w:p w:rsidR="008557CE" w:rsidRDefault="00994F14" w:rsidP="009033B7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97,44</w:t>
            </w:r>
          </w:p>
          <w:p w:rsidR="00994F14" w:rsidRPr="00BC18BD" w:rsidRDefault="00994F14" w:rsidP="009033B7">
            <w:pPr>
              <w:ind w:right="-1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557CE" w:rsidRPr="00BC18BD" w:rsidRDefault="00994F14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557CE" w:rsidRPr="00BC18BD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557CE" w:rsidRPr="0073435E" w:rsidRDefault="008557CE" w:rsidP="0073435E">
            <w:pPr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gramStart"/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>ж/б</w:t>
            </w:r>
            <w:proofErr w:type="gramEnd"/>
            <w:r w:rsidRPr="0073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опорах</w:t>
            </w:r>
          </w:p>
        </w:tc>
      </w:tr>
      <w:tr w:rsidR="008557CE" w:rsidRPr="007044EB" w:rsidTr="0073435E">
        <w:trPr>
          <w:trHeight w:val="20"/>
        </w:trPr>
        <w:tc>
          <w:tcPr>
            <w:tcW w:w="666" w:type="dxa"/>
          </w:tcPr>
          <w:p w:rsidR="008557CE" w:rsidRPr="007044EB" w:rsidRDefault="008557CE" w:rsidP="0073435E">
            <w:pPr>
              <w:tabs>
                <w:tab w:val="center" w:pos="247"/>
              </w:tabs>
              <w:ind w:right="-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4EB">
              <w:rPr>
                <w:rFonts w:eastAsia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96" w:type="dxa"/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Выполнить новое строительство ВЛ-0,4 </w:t>
            </w:r>
            <w:proofErr w:type="spellStart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проводом «</w:t>
            </w:r>
            <w:proofErr w:type="spellStart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Торсада</w:t>
            </w:r>
            <w:proofErr w:type="spellEnd"/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469CF">
              <w:rPr>
                <w:rFonts w:eastAsia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93" w:type="dxa"/>
            <w:shd w:val="clear" w:color="auto" w:fill="FFFFFF" w:themeFill="background1"/>
          </w:tcPr>
          <w:p w:rsidR="00B201AD" w:rsidRPr="00BC18BD" w:rsidRDefault="00994F14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4,82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E6BF6" w:rsidRPr="00BC18BD" w:rsidRDefault="002E6BF6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E6BF6" w:rsidRPr="00BC18BD" w:rsidRDefault="002E6BF6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557CE" w:rsidRPr="00F469CF" w:rsidRDefault="008557CE" w:rsidP="0073435E">
            <w:pPr>
              <w:ind w:right="-1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27EA" w:rsidRDefault="007708BB" w:rsidP="0006236A">
      <w:pPr>
        <w:spacing w:before="100" w:beforeAutospacing="1" w:after="100" w:afterAutospacing="1"/>
        <w:ind w:firstLine="708"/>
        <w:rPr>
          <w:rFonts w:cs="Times New Roman"/>
          <w:sz w:val="28"/>
          <w:szCs w:val="28"/>
        </w:rPr>
      </w:pPr>
      <w:r w:rsidRPr="007708BB">
        <w:rPr>
          <w:rFonts w:cs="Times New Roman"/>
          <w:sz w:val="28"/>
          <w:szCs w:val="28"/>
        </w:rPr>
        <w:lastRenderedPageBreak/>
        <w:t xml:space="preserve"> Места установки подстанций и их мощности, сечение проводов и протяженность линий электропередач уточняются при разработке </w:t>
      </w:r>
      <w:proofErr w:type="spellStart"/>
      <w:r w:rsidRPr="007708BB">
        <w:rPr>
          <w:rFonts w:cs="Times New Roman"/>
          <w:sz w:val="28"/>
          <w:szCs w:val="28"/>
        </w:rPr>
        <w:t>инвестпрограмм</w:t>
      </w:r>
      <w:proofErr w:type="spellEnd"/>
      <w:r>
        <w:rPr>
          <w:rFonts w:cs="Times New Roman"/>
          <w:sz w:val="28"/>
          <w:szCs w:val="28"/>
        </w:rPr>
        <w:t>.</w:t>
      </w:r>
    </w:p>
    <w:p w:rsidR="00F127EA" w:rsidRDefault="0000771F" w:rsidP="001E778C">
      <w:pPr>
        <w:ind w:firstLine="708"/>
        <w:jc w:val="right"/>
        <w:rPr>
          <w:rFonts w:cs="Times New Roman"/>
          <w:i/>
          <w:sz w:val="28"/>
          <w:szCs w:val="28"/>
        </w:rPr>
      </w:pPr>
      <w:r w:rsidRPr="00BC18BD">
        <w:rPr>
          <w:rFonts w:cs="Times New Roman"/>
          <w:i/>
          <w:sz w:val="28"/>
          <w:szCs w:val="28"/>
        </w:rPr>
        <w:t xml:space="preserve">Расчёт потерь напряжения с учётом перспективной нагрузки, по фидерам, </w:t>
      </w:r>
      <w:proofErr w:type="gramStart"/>
      <w:r w:rsidRPr="00BC18BD">
        <w:rPr>
          <w:rFonts w:cs="Times New Roman"/>
          <w:i/>
          <w:sz w:val="28"/>
          <w:szCs w:val="28"/>
        </w:rPr>
        <w:t>приведена</w:t>
      </w:r>
      <w:proofErr w:type="gramEnd"/>
      <w:r w:rsidRPr="00BC18BD">
        <w:rPr>
          <w:rFonts w:cs="Times New Roman"/>
          <w:i/>
          <w:sz w:val="28"/>
          <w:szCs w:val="28"/>
        </w:rPr>
        <w:t xml:space="preserve"> в таблице </w:t>
      </w:r>
    </w:p>
    <w:tbl>
      <w:tblPr>
        <w:tblW w:w="9831" w:type="dxa"/>
        <w:tblInd w:w="93" w:type="dxa"/>
        <w:tblLook w:val="04A0" w:firstRow="1" w:lastRow="0" w:firstColumn="1" w:lastColumn="0" w:noHBand="0" w:noVBand="1"/>
      </w:tblPr>
      <w:tblGrid>
        <w:gridCol w:w="740"/>
        <w:gridCol w:w="780"/>
        <w:gridCol w:w="1600"/>
        <w:gridCol w:w="620"/>
        <w:gridCol w:w="580"/>
        <w:gridCol w:w="880"/>
        <w:gridCol w:w="960"/>
        <w:gridCol w:w="1018"/>
        <w:gridCol w:w="960"/>
        <w:gridCol w:w="920"/>
        <w:gridCol w:w="773"/>
      </w:tblGrid>
      <w:tr w:rsidR="00C40AE6" w:rsidRPr="00C40AE6" w:rsidTr="00BD5BA4">
        <w:trPr>
          <w:trHeight w:val="2760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Диспетчерское наименование питающего центра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Длина фидера, </w:t>
            </w:r>
            <w:proofErr w:type="gram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Перечень </w:t>
            </w:r>
            <w:proofErr w:type="gram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присоединенных</w:t>
            </w:r>
            <w:proofErr w:type="gramEnd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ТП, КТП, ЗТП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Установленная мощность </w:t>
            </w:r>
            <w:proofErr w:type="gram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присоединенных</w:t>
            </w:r>
            <w:proofErr w:type="gramEnd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ТП, КТП, ЗТП, </w:t>
            </w:r>
            <w:proofErr w:type="spell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Расчетная нагрузка по присоединению, </w:t>
            </w:r>
            <w:proofErr w:type="spell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10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Марка и сечение провода, кабеля после </w:t>
            </w:r>
            <w:proofErr w:type="spell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регонструкции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Расчетный ток в начале линии, А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проверка по условию </w:t>
            </w: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Iдл</w:t>
            </w:r>
            <w:proofErr w:type="spellEnd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</w:t>
            </w:r>
            <w:proofErr w:type="gramEnd"/>
            <w:r w:rsidRPr="00C40AE6">
              <w:rPr>
                <w:rFonts w:ascii="Symbol" w:eastAsia="Times New Roman" w:hAnsi="Symbol" w:cs="Calibri"/>
                <w:b/>
                <w:bCs/>
                <w:color w:val="000000"/>
                <w:sz w:val="20"/>
                <w:szCs w:val="20"/>
                <w:lang w:eastAsia="ru-RU"/>
              </w:rPr>
              <w:t></w:t>
            </w: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Iрасч</w:t>
            </w:r>
            <w:proofErr w:type="spellEnd"/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C40AE6">
              <w:rPr>
                <w:rFonts w:ascii="Symbol" w:eastAsia="Times New Roman" w:hAnsi="Symbol" w:cs="Calibri"/>
                <w:b/>
                <w:bCs/>
                <w:color w:val="000000"/>
                <w:sz w:val="20"/>
                <w:szCs w:val="20"/>
                <w:lang w:eastAsia="ru-RU"/>
              </w:rPr>
              <w:t></w:t>
            </w:r>
          </w:p>
        </w:tc>
        <w:tc>
          <w:tcPr>
            <w:tcW w:w="77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Потеря напряжения в конце линии, %</w:t>
            </w:r>
          </w:p>
        </w:tc>
      </w:tr>
      <w:tr w:rsidR="00C40AE6" w:rsidRPr="00C40AE6" w:rsidTr="00BD5BA4">
        <w:trPr>
          <w:trHeight w:val="795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Руст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30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ПС 35/10кВ "Бесстрашная"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Существующие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1395,8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СИП3 3х(1х120)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430&gt;</w:t>
            </w:r>
            <w:proofErr w:type="spellStart"/>
            <w:proofErr w:type="gramStart"/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</w:t>
            </w:r>
            <w:proofErr w:type="gramEnd"/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расчетн</w:t>
            </w:r>
            <w:proofErr w:type="spellEnd"/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AE6" w:rsidRPr="00C40AE6" w:rsidRDefault="00C40AE6" w:rsidP="00C40AE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5,3781</w:t>
            </w: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БС1-552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БС1-553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400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БС1-578п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БС1-570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БС1-584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БС1-576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БС1-557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БС1-558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БС1-577п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Перспективные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Бс1-00А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Бс1-00В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Бс1-00Ж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AE6" w:rsidRPr="00C40AE6" w:rsidTr="00BD5BA4">
        <w:trPr>
          <w:trHeight w:val="342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40AE6" w:rsidRPr="00C40AE6" w:rsidRDefault="00C40AE6" w:rsidP="00C40AE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0A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0AE6" w:rsidRPr="00C40AE6" w:rsidRDefault="00C40AE6" w:rsidP="00C40AE6">
            <w:pPr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C40AE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1994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AE6" w:rsidRPr="00C40AE6" w:rsidRDefault="00C40AE6" w:rsidP="00C40A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044EB" w:rsidRDefault="007044EB" w:rsidP="007044EB">
      <w:pPr>
        <w:spacing w:before="100" w:beforeAutospacing="1" w:after="100" w:afterAutospacing="1"/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>Примечание: Для потребителей 1и 2 категории распределительные устройства 10</w:t>
      </w:r>
      <w:r>
        <w:rPr>
          <w:rFonts w:cs="Times New Roman"/>
          <w:sz w:val="28"/>
          <w:szCs w:val="28"/>
        </w:rPr>
        <w:t>кВ</w:t>
      </w:r>
      <w:r w:rsidRPr="0006236A">
        <w:rPr>
          <w:rFonts w:cs="Times New Roman"/>
          <w:sz w:val="28"/>
          <w:szCs w:val="28"/>
        </w:rPr>
        <w:t xml:space="preserve"> должны выполняться, как правило, с одной секционированной системой сборных шин с устройством АВР на секционном выключателе. В случае невозможности выполнения вышеуказанных условий, необходимо  предусмотреть установку автономных резервных источников питания, которые определяются в рабочих проектах при конкретном проектировании каждого объекта.</w:t>
      </w:r>
    </w:p>
    <w:p w:rsidR="001E778C" w:rsidRDefault="001E778C" w:rsidP="007044EB">
      <w:pPr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1E778C" w:rsidRDefault="001E778C" w:rsidP="007044EB">
      <w:pPr>
        <w:spacing w:before="100" w:beforeAutospacing="1" w:after="100" w:afterAutospacing="1"/>
        <w:rPr>
          <w:rFonts w:cs="Times New Roman"/>
          <w:sz w:val="28"/>
          <w:szCs w:val="28"/>
        </w:rPr>
      </w:pPr>
    </w:p>
    <w:p w:rsidR="0006236A" w:rsidRPr="0006236A" w:rsidRDefault="0006236A" w:rsidP="00DF5B5D">
      <w:pPr>
        <w:jc w:val="center"/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>Токи короткого замыкания</w:t>
      </w:r>
    </w:p>
    <w:p w:rsidR="0006236A" w:rsidRPr="0006236A" w:rsidRDefault="0006236A" w:rsidP="003B0CB4">
      <w:pPr>
        <w:ind w:firstLine="708"/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>Для обеспечения необходимой пропускной способности сетей напряжением 10кВ программой предусмотрена замена действующих сетей на сети с сечением токоведущих жил не менее:</w:t>
      </w:r>
    </w:p>
    <w:p w:rsidR="0006236A" w:rsidRPr="0006236A" w:rsidRDefault="0006236A" w:rsidP="003B0CB4">
      <w:pPr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>Для магистральных сетей – 95мм2;</w:t>
      </w:r>
    </w:p>
    <w:p w:rsidR="0006236A" w:rsidRPr="0006236A" w:rsidRDefault="0006236A" w:rsidP="003B0CB4">
      <w:pPr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>Ответвления – 70мм2.</w:t>
      </w:r>
    </w:p>
    <w:p w:rsidR="0006236A" w:rsidRPr="0006236A" w:rsidRDefault="0006236A" w:rsidP="003B0CB4">
      <w:pPr>
        <w:ind w:firstLine="708"/>
        <w:rPr>
          <w:rFonts w:cs="Times New Roman"/>
          <w:sz w:val="28"/>
          <w:szCs w:val="28"/>
        </w:rPr>
      </w:pPr>
      <w:r w:rsidRPr="0006236A">
        <w:rPr>
          <w:rFonts w:cs="Times New Roman"/>
          <w:sz w:val="28"/>
          <w:szCs w:val="28"/>
        </w:rPr>
        <w:t xml:space="preserve">Уточненный выбор сечений проводников по условиям прохождений токов коротких замыканий и компенсации емкостных токов на данной стадии </w:t>
      </w:r>
    </w:p>
    <w:p w:rsidR="0006236A" w:rsidRPr="0006236A" w:rsidRDefault="0006236A" w:rsidP="00544785">
      <w:pPr>
        <w:rPr>
          <w:rFonts w:eastAsia="Calibri" w:cs="Times New Roman"/>
          <w:i/>
          <w:sz w:val="26"/>
          <w:szCs w:val="26"/>
        </w:rPr>
      </w:pPr>
      <w:r w:rsidRPr="0006236A">
        <w:rPr>
          <w:rFonts w:cs="Times New Roman"/>
          <w:sz w:val="28"/>
          <w:szCs w:val="28"/>
        </w:rPr>
        <w:t>не рассматривается и должен быть определен на стадии проектирования</w:t>
      </w:r>
      <w:r w:rsidRPr="0006236A">
        <w:rPr>
          <w:rFonts w:eastAsia="Calibri" w:cs="Times New Roman"/>
          <w:sz w:val="26"/>
          <w:szCs w:val="26"/>
        </w:rPr>
        <w:t xml:space="preserve">     </w:t>
      </w:r>
    </w:p>
    <w:p w:rsidR="0006236A" w:rsidRPr="0006236A" w:rsidRDefault="0006236A" w:rsidP="0006236A">
      <w:pPr>
        <w:spacing w:before="100" w:beforeAutospacing="1" w:after="100" w:afterAutospacing="1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>В таблице приведены по фидерные  расчеты электрических нагрузок ТП, токов короткого замыкания, потери напряжения в нормальном режиме на конце фидеров.</w:t>
      </w:r>
    </w:p>
    <w:p w:rsidR="0006236A" w:rsidRPr="0006236A" w:rsidRDefault="0006236A" w:rsidP="0006236A">
      <w:pPr>
        <w:spacing w:before="100" w:beforeAutospacing="1" w:after="100" w:afterAutospacing="1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>Расчеты произведены  с учетом перспективных ТП и перспективных длин ВЛЗ-10кВ.</w:t>
      </w:r>
    </w:p>
    <w:p w:rsidR="0006236A" w:rsidRPr="0006236A" w:rsidRDefault="0006236A" w:rsidP="0006236A">
      <w:pPr>
        <w:spacing w:before="100" w:beforeAutospacing="1" w:after="100" w:afterAutospacing="1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>Согласно п.5.2.4 РД  34.20.185-94 «Инструкция по проектированию городских электрических сетей » потери  в сетях 10кВ должны составлять  не более 6% .</w:t>
      </w:r>
    </w:p>
    <w:p w:rsidR="0006236A" w:rsidRPr="0006236A" w:rsidRDefault="0006236A" w:rsidP="0070668A">
      <w:pPr>
        <w:spacing w:before="100" w:beforeAutospacing="1" w:after="100" w:afterAutospacing="1"/>
        <w:ind w:firstLine="708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 xml:space="preserve">Расчет нагрузок ТП в таблице  показал, что </w:t>
      </w:r>
      <w:proofErr w:type="gramStart"/>
      <w:r w:rsidRPr="0006236A">
        <w:rPr>
          <w:rFonts w:eastAsia="Calibri" w:cs="Times New Roman"/>
          <w:sz w:val="28"/>
          <w:szCs w:val="28"/>
        </w:rPr>
        <w:t>на</w:t>
      </w:r>
      <w:proofErr w:type="gramEnd"/>
      <w:r w:rsidRPr="0006236A">
        <w:rPr>
          <w:rFonts w:eastAsia="Calibri" w:cs="Times New Roman"/>
          <w:sz w:val="28"/>
          <w:szCs w:val="28"/>
        </w:rPr>
        <w:t xml:space="preserve"> </w:t>
      </w:r>
      <w:proofErr w:type="gramStart"/>
      <w:r w:rsidRPr="0006236A">
        <w:rPr>
          <w:rFonts w:eastAsia="Calibri" w:cs="Times New Roman"/>
          <w:sz w:val="28"/>
          <w:szCs w:val="28"/>
        </w:rPr>
        <w:t>фидера</w:t>
      </w:r>
      <w:proofErr w:type="gramEnd"/>
      <w:r w:rsidRPr="0006236A">
        <w:rPr>
          <w:rFonts w:eastAsia="Calibri" w:cs="Times New Roman"/>
          <w:sz w:val="28"/>
          <w:szCs w:val="28"/>
        </w:rPr>
        <w:t xml:space="preserve"> </w:t>
      </w:r>
      <w:r w:rsidR="00BD5BA4">
        <w:rPr>
          <w:rFonts w:eastAsia="Calibri" w:cs="Times New Roman"/>
          <w:sz w:val="28"/>
          <w:szCs w:val="28"/>
        </w:rPr>
        <w:t>БС-1</w:t>
      </w:r>
      <w:r w:rsidRPr="0006236A">
        <w:rPr>
          <w:rFonts w:eastAsia="Calibri" w:cs="Times New Roman"/>
          <w:sz w:val="28"/>
          <w:szCs w:val="28"/>
        </w:rPr>
        <w:t xml:space="preserve">  ПС35/10 «</w:t>
      </w:r>
      <w:proofErr w:type="spellStart"/>
      <w:r w:rsidR="00BD5BA4">
        <w:rPr>
          <w:rFonts w:eastAsia="Calibri" w:cs="Times New Roman"/>
          <w:sz w:val="28"/>
          <w:szCs w:val="28"/>
        </w:rPr>
        <w:t>Бестраш</w:t>
      </w:r>
      <w:r w:rsidR="00544785">
        <w:rPr>
          <w:rFonts w:eastAsia="Calibri" w:cs="Times New Roman"/>
          <w:sz w:val="28"/>
          <w:szCs w:val="28"/>
        </w:rPr>
        <w:t>ная</w:t>
      </w:r>
      <w:proofErr w:type="spellEnd"/>
      <w:r w:rsidRPr="0006236A">
        <w:rPr>
          <w:rFonts w:eastAsia="Calibri" w:cs="Times New Roman"/>
          <w:sz w:val="28"/>
          <w:szCs w:val="28"/>
        </w:rPr>
        <w:t>» в конце линии ВЛ-10кВ потери напряжения  в нормальном режиме составили</w:t>
      </w:r>
      <w:r w:rsidR="00DF5B5D">
        <w:rPr>
          <w:rFonts w:eastAsia="Calibri" w:cs="Times New Roman"/>
          <w:sz w:val="28"/>
          <w:szCs w:val="28"/>
        </w:rPr>
        <w:t xml:space="preserve"> </w:t>
      </w:r>
      <w:r w:rsidRPr="0006236A">
        <w:rPr>
          <w:rFonts w:eastAsia="Calibri" w:cs="Times New Roman"/>
          <w:sz w:val="28"/>
          <w:szCs w:val="28"/>
        </w:rPr>
        <w:t xml:space="preserve"> </w:t>
      </w:r>
      <w:r w:rsidR="00544785">
        <w:rPr>
          <w:rFonts w:eastAsia="Calibri" w:cs="Times New Roman"/>
          <w:sz w:val="28"/>
          <w:szCs w:val="28"/>
        </w:rPr>
        <w:t>5,</w:t>
      </w:r>
      <w:r w:rsidR="00BD5BA4">
        <w:rPr>
          <w:rFonts w:eastAsia="Calibri" w:cs="Times New Roman"/>
          <w:sz w:val="28"/>
          <w:szCs w:val="28"/>
        </w:rPr>
        <w:t>38</w:t>
      </w:r>
      <w:r w:rsidRPr="0006236A">
        <w:rPr>
          <w:rFonts w:eastAsia="Calibri" w:cs="Times New Roman"/>
          <w:sz w:val="28"/>
          <w:szCs w:val="28"/>
        </w:rPr>
        <w:t xml:space="preserve">%, что </w:t>
      </w:r>
      <w:r w:rsidR="00DF5B5D">
        <w:rPr>
          <w:rFonts w:eastAsia="Calibri" w:cs="Times New Roman"/>
          <w:sz w:val="28"/>
          <w:szCs w:val="28"/>
        </w:rPr>
        <w:t>не</w:t>
      </w:r>
      <w:r w:rsidRPr="0006236A">
        <w:rPr>
          <w:rFonts w:eastAsia="Calibri" w:cs="Times New Roman"/>
          <w:sz w:val="28"/>
          <w:szCs w:val="28"/>
        </w:rPr>
        <w:t xml:space="preserve"> превышает предельную норму потерь в сетях</w:t>
      </w:r>
      <w:r w:rsidR="0070668A">
        <w:rPr>
          <w:rFonts w:eastAsia="Calibri" w:cs="Times New Roman"/>
          <w:sz w:val="28"/>
          <w:szCs w:val="28"/>
        </w:rPr>
        <w:t xml:space="preserve">. </w:t>
      </w:r>
    </w:p>
    <w:p w:rsidR="0006236A" w:rsidRPr="0006236A" w:rsidRDefault="0006236A" w:rsidP="0017369C">
      <w:pPr>
        <w:spacing w:after="200" w:line="276" w:lineRule="auto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 xml:space="preserve">         Компенсация реактивной мощности.</w:t>
      </w:r>
    </w:p>
    <w:p w:rsidR="0006236A" w:rsidRPr="0006236A" w:rsidRDefault="0006236A" w:rsidP="0070668A">
      <w:pPr>
        <w:spacing w:line="276" w:lineRule="auto"/>
        <w:ind w:right="-567" w:firstLine="567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 xml:space="preserve">Компенсация реактивной мощности в городских электрических сетях должна осуществляться в соответствии с п. 5.2.9 РД-34.20.185-94 путём установки компенсирующих устройств непосредственно у потребителя. </w:t>
      </w:r>
    </w:p>
    <w:p w:rsidR="0006236A" w:rsidRPr="0006236A" w:rsidRDefault="0006236A" w:rsidP="0070668A">
      <w:pPr>
        <w:spacing w:line="276" w:lineRule="auto"/>
        <w:ind w:right="-567" w:firstLine="567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lastRenderedPageBreak/>
        <w:t>Устройствами компенсации реактивной мощности должны быть оборудованы</w:t>
      </w:r>
    </w:p>
    <w:p w:rsidR="0006236A" w:rsidRPr="0006236A" w:rsidRDefault="0006236A" w:rsidP="0070668A">
      <w:pPr>
        <w:spacing w:line="276" w:lineRule="auto"/>
        <w:ind w:right="-567" w:firstLine="567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 xml:space="preserve"> все промышленные и приравненные к ним потребители с доведением у них </w:t>
      </w:r>
    </w:p>
    <w:p w:rsidR="0006236A" w:rsidRPr="0006236A" w:rsidRDefault="0006236A" w:rsidP="0070668A">
      <w:pPr>
        <w:spacing w:line="276" w:lineRule="auto"/>
        <w:ind w:right="-567" w:firstLine="567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 xml:space="preserve">коэффициентов реактивной мощности до величины </w:t>
      </w:r>
      <w:proofErr w:type="spellStart"/>
      <w:r w:rsidRPr="0006236A">
        <w:rPr>
          <w:rFonts w:eastAsia="Calibri" w:cs="Times New Roman"/>
          <w:sz w:val="28"/>
          <w:szCs w:val="28"/>
        </w:rPr>
        <w:t>tgΦ</w:t>
      </w:r>
      <w:proofErr w:type="spellEnd"/>
      <w:r w:rsidRPr="0006236A">
        <w:rPr>
          <w:rFonts w:eastAsia="Calibri" w:cs="Times New Roman"/>
          <w:sz w:val="28"/>
          <w:szCs w:val="28"/>
        </w:rPr>
        <w:t xml:space="preserve"> = 0,15 - 0,2.</w:t>
      </w:r>
    </w:p>
    <w:p w:rsidR="0006236A" w:rsidRPr="0006236A" w:rsidRDefault="0006236A" w:rsidP="0070668A">
      <w:pPr>
        <w:spacing w:line="276" w:lineRule="auto"/>
        <w:ind w:right="-567" w:firstLine="567"/>
        <w:rPr>
          <w:rFonts w:eastAsia="Calibri" w:cs="Times New Roman"/>
          <w:sz w:val="28"/>
          <w:szCs w:val="28"/>
        </w:rPr>
      </w:pPr>
      <w:r w:rsidRPr="0006236A">
        <w:rPr>
          <w:rFonts w:eastAsia="Calibri" w:cs="Times New Roman"/>
          <w:sz w:val="28"/>
          <w:szCs w:val="28"/>
        </w:rPr>
        <w:t>В жилых домах и общественных зданиях, включая индивидуальные и центральные тепловые пункты, компенсация реактивной мощности не предусматривается.</w:t>
      </w:r>
    </w:p>
    <w:p w:rsidR="0006236A" w:rsidRDefault="0006236A" w:rsidP="00F84EF2">
      <w:pPr>
        <w:spacing w:before="100" w:beforeAutospacing="1" w:after="100" w:afterAutospacing="1"/>
        <w:rPr>
          <w:rFonts w:ascii="Arial" w:eastAsia="Times New Roman" w:hAnsi="Arial" w:cs="Arial"/>
          <w:szCs w:val="24"/>
          <w:highlight w:val="yellow"/>
          <w:lang w:eastAsia="ru-RU"/>
        </w:rPr>
      </w:pPr>
    </w:p>
    <w:p w:rsidR="0006236A" w:rsidRDefault="0006236A" w:rsidP="00F84EF2">
      <w:pPr>
        <w:spacing w:before="100" w:beforeAutospacing="1" w:after="100" w:afterAutospacing="1"/>
        <w:rPr>
          <w:rFonts w:ascii="Arial" w:eastAsia="Times New Roman" w:hAnsi="Arial" w:cs="Arial"/>
          <w:szCs w:val="24"/>
          <w:highlight w:val="yellow"/>
          <w:lang w:eastAsia="ru-RU"/>
        </w:rPr>
      </w:pPr>
    </w:p>
    <w:p w:rsidR="0006236A" w:rsidRDefault="0006236A" w:rsidP="00F84EF2">
      <w:pPr>
        <w:spacing w:before="100" w:beforeAutospacing="1" w:after="100" w:afterAutospacing="1"/>
        <w:rPr>
          <w:rFonts w:ascii="Arial" w:eastAsia="Times New Roman" w:hAnsi="Arial" w:cs="Arial"/>
          <w:szCs w:val="24"/>
          <w:highlight w:val="yellow"/>
          <w:lang w:eastAsia="ru-RU"/>
        </w:rPr>
      </w:pPr>
    </w:p>
    <w:sectPr w:rsidR="0006236A" w:rsidSect="00DC5389">
      <w:headerReference w:type="default" r:id="rId9"/>
      <w:footerReference w:type="default" r:id="rId10"/>
      <w:pgSz w:w="11906" w:h="16838"/>
      <w:pgMar w:top="1134" w:right="850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F0" w:rsidRDefault="001419F0" w:rsidP="007D1486">
      <w:r>
        <w:separator/>
      </w:r>
    </w:p>
  </w:endnote>
  <w:endnote w:type="continuationSeparator" w:id="0">
    <w:p w:rsidR="001419F0" w:rsidRDefault="001419F0" w:rsidP="007D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9F0" w:rsidRDefault="001419F0">
    <w:pPr>
      <w:pStyle w:val="af3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9838FE">
      <w:rPr>
        <w:color w:val="548DD4"/>
      </w:rPr>
      <w:t>ООО «Проектный институт территориального 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695C2C" w:rsidRPr="00695C2C">
      <w:rPr>
        <w:rFonts w:asciiTheme="majorHAnsi" w:eastAsiaTheme="majorEastAsia" w:hAnsiTheme="majorHAnsi" w:cstheme="majorBidi"/>
        <w:noProof/>
      </w:rPr>
      <w:t>31</w:t>
    </w:r>
    <w:r>
      <w:rPr>
        <w:rFonts w:asciiTheme="majorHAnsi" w:eastAsiaTheme="majorEastAsia" w:hAnsiTheme="majorHAnsi" w:cstheme="majorBidi"/>
      </w:rPr>
      <w:fldChar w:fldCharType="end"/>
    </w:r>
  </w:p>
  <w:p w:rsidR="001419F0" w:rsidRDefault="001419F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F0" w:rsidRDefault="001419F0" w:rsidP="007D1486">
      <w:r>
        <w:separator/>
      </w:r>
    </w:p>
  </w:footnote>
  <w:footnote w:type="continuationSeparator" w:id="0">
    <w:p w:rsidR="001419F0" w:rsidRDefault="001419F0" w:rsidP="007D1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9F0" w:rsidRPr="00B43154" w:rsidRDefault="001419F0">
    <w:pPr>
      <w:pStyle w:val="af1"/>
      <w:rPr>
        <w:color w:val="548DD4"/>
        <w:lang w:val="en-US"/>
      </w:rPr>
    </w:pPr>
    <w:r w:rsidRPr="009838FE">
      <w:rPr>
        <w:color w:val="548DD4"/>
      </w:rPr>
      <w:t>Приложение к программному документу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18E9"/>
    <w:multiLevelType w:val="hybridMultilevel"/>
    <w:tmpl w:val="9858DFC2"/>
    <w:lvl w:ilvl="0" w:tplc="497452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9"/>
        </w:tabs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9"/>
        </w:tabs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9"/>
        </w:tabs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9"/>
        </w:tabs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9"/>
        </w:tabs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9"/>
        </w:tabs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9"/>
        </w:tabs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9"/>
        </w:tabs>
        <w:ind w:left="6559" w:hanging="180"/>
      </w:pPr>
    </w:lvl>
  </w:abstractNum>
  <w:abstractNum w:abstractNumId="1">
    <w:nsid w:val="060C1DC2"/>
    <w:multiLevelType w:val="hybridMultilevel"/>
    <w:tmpl w:val="4C3AC118"/>
    <w:lvl w:ilvl="0" w:tplc="9FA4CF4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AB6D53"/>
    <w:multiLevelType w:val="hybridMultilevel"/>
    <w:tmpl w:val="97401A20"/>
    <w:lvl w:ilvl="0" w:tplc="F82AEF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133D38"/>
    <w:multiLevelType w:val="hybridMultilevel"/>
    <w:tmpl w:val="04F46CC2"/>
    <w:lvl w:ilvl="0" w:tplc="FADA34C6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9867A9"/>
    <w:multiLevelType w:val="hybridMultilevel"/>
    <w:tmpl w:val="2962DB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632F48"/>
    <w:multiLevelType w:val="hybridMultilevel"/>
    <w:tmpl w:val="0E2C2196"/>
    <w:lvl w:ilvl="0" w:tplc="7A488DE4">
      <w:start w:val="4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D71D6"/>
    <w:multiLevelType w:val="hybridMultilevel"/>
    <w:tmpl w:val="C4BCF43C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A84266"/>
    <w:multiLevelType w:val="singleLevel"/>
    <w:tmpl w:val="034A7EC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8">
    <w:nsid w:val="12393D2E"/>
    <w:multiLevelType w:val="hybridMultilevel"/>
    <w:tmpl w:val="8996C9CA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F45D4"/>
    <w:multiLevelType w:val="hybridMultilevel"/>
    <w:tmpl w:val="2DCA04FC"/>
    <w:lvl w:ilvl="0" w:tplc="817CFCDC">
      <w:start w:val="2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55712"/>
    <w:multiLevelType w:val="hybridMultilevel"/>
    <w:tmpl w:val="21E4A8D4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6554D"/>
    <w:multiLevelType w:val="multilevel"/>
    <w:tmpl w:val="2A00CB4A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FF8180F"/>
    <w:multiLevelType w:val="hybridMultilevel"/>
    <w:tmpl w:val="997A83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75C38"/>
    <w:multiLevelType w:val="hybridMultilevel"/>
    <w:tmpl w:val="3E4C5DB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946FED"/>
    <w:multiLevelType w:val="hybridMultilevel"/>
    <w:tmpl w:val="73F062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84817FD"/>
    <w:multiLevelType w:val="hybridMultilevel"/>
    <w:tmpl w:val="DCB2244A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0844A3"/>
    <w:multiLevelType w:val="hybridMultilevel"/>
    <w:tmpl w:val="C3342AB6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F37774"/>
    <w:multiLevelType w:val="hybridMultilevel"/>
    <w:tmpl w:val="F530F774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B884872"/>
    <w:multiLevelType w:val="hybridMultilevel"/>
    <w:tmpl w:val="0012EBF4"/>
    <w:lvl w:ilvl="0" w:tplc="F91C6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D3F76B0"/>
    <w:multiLevelType w:val="hybridMultilevel"/>
    <w:tmpl w:val="2B222536"/>
    <w:lvl w:ilvl="0" w:tplc="BA78292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ECF7B50"/>
    <w:multiLevelType w:val="hybridMultilevel"/>
    <w:tmpl w:val="30C0AD7A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67675"/>
    <w:multiLevelType w:val="hybridMultilevel"/>
    <w:tmpl w:val="52C019DA"/>
    <w:lvl w:ilvl="0" w:tplc="041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2">
    <w:nsid w:val="315D6E9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31D92019"/>
    <w:multiLevelType w:val="hybridMultilevel"/>
    <w:tmpl w:val="286613DA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206467E"/>
    <w:multiLevelType w:val="hybridMultilevel"/>
    <w:tmpl w:val="1764DD06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3587F60"/>
    <w:multiLevelType w:val="hybridMultilevel"/>
    <w:tmpl w:val="B94E706E"/>
    <w:lvl w:ilvl="0" w:tplc="3792282C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1455F4"/>
    <w:multiLevelType w:val="hybridMultilevel"/>
    <w:tmpl w:val="65C6BAC2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69B1705"/>
    <w:multiLevelType w:val="hybridMultilevel"/>
    <w:tmpl w:val="96664AB6"/>
    <w:lvl w:ilvl="0" w:tplc="5002F494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F57786"/>
    <w:multiLevelType w:val="hybridMultilevel"/>
    <w:tmpl w:val="1C680914"/>
    <w:lvl w:ilvl="0" w:tplc="BB1A555C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91226F4"/>
    <w:multiLevelType w:val="hybridMultilevel"/>
    <w:tmpl w:val="3F7CE690"/>
    <w:lvl w:ilvl="0" w:tplc="7A488DE4">
      <w:start w:val="4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EE17098"/>
    <w:multiLevelType w:val="hybridMultilevel"/>
    <w:tmpl w:val="91CA66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52292EE9"/>
    <w:multiLevelType w:val="hybridMultilevel"/>
    <w:tmpl w:val="B3F673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A49A7"/>
    <w:multiLevelType w:val="multilevel"/>
    <w:tmpl w:val="A5AA1E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DEE3D9A"/>
    <w:multiLevelType w:val="multilevel"/>
    <w:tmpl w:val="594C4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4">
    <w:nsid w:val="5E2F736A"/>
    <w:multiLevelType w:val="hybridMultilevel"/>
    <w:tmpl w:val="ECAAED50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06A7CA6"/>
    <w:multiLevelType w:val="hybridMultilevel"/>
    <w:tmpl w:val="714E15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35CF6"/>
    <w:multiLevelType w:val="hybridMultilevel"/>
    <w:tmpl w:val="AF2A86A8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590892"/>
    <w:multiLevelType w:val="hybridMultilevel"/>
    <w:tmpl w:val="28E2C072"/>
    <w:lvl w:ilvl="0" w:tplc="836C6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4E331D4"/>
    <w:multiLevelType w:val="hybridMultilevel"/>
    <w:tmpl w:val="A85C7C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4F54A66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10214"/>
        </w:tabs>
        <w:ind w:left="10214" w:hanging="432"/>
      </w:pPr>
    </w:lvl>
    <w:lvl w:ilvl="1">
      <w:start w:val="1"/>
      <w:numFmt w:val="decimal"/>
      <w:lvlText w:val="%1.%2"/>
      <w:lvlJc w:val="left"/>
      <w:pPr>
        <w:tabs>
          <w:tab w:val="num" w:pos="10358"/>
        </w:tabs>
        <w:ind w:left="10358" w:hanging="576"/>
      </w:pPr>
    </w:lvl>
    <w:lvl w:ilvl="2">
      <w:start w:val="1"/>
      <w:numFmt w:val="decimal"/>
      <w:lvlText w:val="%1.%2.%3"/>
      <w:lvlJc w:val="left"/>
      <w:pPr>
        <w:tabs>
          <w:tab w:val="num" w:pos="10502"/>
        </w:tabs>
        <w:ind w:left="10502" w:hanging="720"/>
      </w:pPr>
    </w:lvl>
    <w:lvl w:ilvl="3">
      <w:start w:val="1"/>
      <w:numFmt w:val="decimal"/>
      <w:lvlText w:val="%1.%2.%3.%4"/>
      <w:lvlJc w:val="left"/>
      <w:pPr>
        <w:tabs>
          <w:tab w:val="num" w:pos="10646"/>
        </w:tabs>
        <w:ind w:left="10646" w:hanging="864"/>
      </w:pPr>
    </w:lvl>
    <w:lvl w:ilvl="4">
      <w:start w:val="1"/>
      <w:numFmt w:val="decimal"/>
      <w:lvlText w:val="%1.%2.%3.%4.%5"/>
      <w:lvlJc w:val="left"/>
      <w:pPr>
        <w:tabs>
          <w:tab w:val="num" w:pos="10790"/>
        </w:tabs>
        <w:ind w:left="10790" w:hanging="1008"/>
      </w:pPr>
    </w:lvl>
    <w:lvl w:ilvl="5">
      <w:start w:val="1"/>
      <w:numFmt w:val="decimal"/>
      <w:lvlText w:val="%1.%2.%3.%4.%5.%6"/>
      <w:lvlJc w:val="left"/>
      <w:pPr>
        <w:tabs>
          <w:tab w:val="num" w:pos="10934"/>
        </w:tabs>
        <w:ind w:left="10934" w:hanging="1152"/>
      </w:pPr>
    </w:lvl>
    <w:lvl w:ilvl="6">
      <w:start w:val="1"/>
      <w:numFmt w:val="decimal"/>
      <w:lvlText w:val="%1.%2.%3.%4.%5.%6.%7"/>
      <w:lvlJc w:val="left"/>
      <w:pPr>
        <w:tabs>
          <w:tab w:val="num" w:pos="11078"/>
        </w:tabs>
        <w:ind w:left="1107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1222"/>
        </w:tabs>
        <w:ind w:left="112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1366"/>
        </w:tabs>
        <w:ind w:left="11366" w:hanging="1584"/>
      </w:pPr>
    </w:lvl>
  </w:abstractNum>
  <w:abstractNum w:abstractNumId="40">
    <w:nsid w:val="6DDA12D7"/>
    <w:multiLevelType w:val="hybridMultilevel"/>
    <w:tmpl w:val="F56AA538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F7744A"/>
    <w:multiLevelType w:val="hybridMultilevel"/>
    <w:tmpl w:val="9E3AC6C2"/>
    <w:lvl w:ilvl="0" w:tplc="5F269EA4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1687282"/>
    <w:multiLevelType w:val="hybridMultilevel"/>
    <w:tmpl w:val="3AFC22A0"/>
    <w:lvl w:ilvl="0" w:tplc="8766E1D4">
      <w:start w:val="1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4BA460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9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>
    <w:nsid w:val="75DC5A77"/>
    <w:multiLevelType w:val="hybridMultilevel"/>
    <w:tmpl w:val="15AA5CBC"/>
    <w:lvl w:ilvl="0" w:tplc="D2909104">
      <w:start w:val="1"/>
      <w:numFmt w:val="decimal"/>
      <w:lvlText w:val="5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C6611"/>
    <w:multiLevelType w:val="hybridMultilevel"/>
    <w:tmpl w:val="D3BA30A8"/>
    <w:lvl w:ilvl="0" w:tplc="F82AEF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2"/>
  </w:num>
  <w:num w:numId="3">
    <w:abstractNumId w:val="2"/>
  </w:num>
  <w:num w:numId="4">
    <w:abstractNumId w:val="45"/>
  </w:num>
  <w:num w:numId="5">
    <w:abstractNumId w:val="23"/>
  </w:num>
  <w:num w:numId="6">
    <w:abstractNumId w:val="16"/>
  </w:num>
  <w:num w:numId="7">
    <w:abstractNumId w:val="6"/>
  </w:num>
  <w:num w:numId="8">
    <w:abstractNumId w:val="14"/>
  </w:num>
  <w:num w:numId="9">
    <w:abstractNumId w:val="15"/>
  </w:num>
  <w:num w:numId="10">
    <w:abstractNumId w:val="26"/>
  </w:num>
  <w:num w:numId="11">
    <w:abstractNumId w:val="7"/>
  </w:num>
  <w:num w:numId="12">
    <w:abstractNumId w:val="33"/>
  </w:num>
  <w:num w:numId="13">
    <w:abstractNumId w:val="1"/>
  </w:num>
  <w:num w:numId="14">
    <w:abstractNumId w:val="19"/>
  </w:num>
  <w:num w:numId="15">
    <w:abstractNumId w:val="4"/>
  </w:num>
  <w:num w:numId="16">
    <w:abstractNumId w:val="38"/>
  </w:num>
  <w:num w:numId="17">
    <w:abstractNumId w:val="41"/>
  </w:num>
  <w:num w:numId="18">
    <w:abstractNumId w:val="12"/>
  </w:num>
  <w:num w:numId="19">
    <w:abstractNumId w:val="39"/>
  </w:num>
  <w:num w:numId="20">
    <w:abstractNumId w:val="37"/>
  </w:num>
  <w:num w:numId="21">
    <w:abstractNumId w:val="35"/>
  </w:num>
  <w:num w:numId="22">
    <w:abstractNumId w:val="31"/>
  </w:num>
  <w:num w:numId="23">
    <w:abstractNumId w:val="9"/>
  </w:num>
  <w:num w:numId="24">
    <w:abstractNumId w:val="11"/>
  </w:num>
  <w:num w:numId="25">
    <w:abstractNumId w:val="10"/>
  </w:num>
  <w:num w:numId="26">
    <w:abstractNumId w:val="32"/>
  </w:num>
  <w:num w:numId="27">
    <w:abstractNumId w:val="8"/>
  </w:num>
  <w:num w:numId="28">
    <w:abstractNumId w:val="21"/>
  </w:num>
  <w:num w:numId="29">
    <w:abstractNumId w:val="17"/>
  </w:num>
  <w:num w:numId="30">
    <w:abstractNumId w:val="24"/>
  </w:num>
  <w:num w:numId="31">
    <w:abstractNumId w:val="34"/>
  </w:num>
  <w:num w:numId="32">
    <w:abstractNumId w:val="25"/>
  </w:num>
  <w:num w:numId="33">
    <w:abstractNumId w:val="28"/>
  </w:num>
  <w:num w:numId="34">
    <w:abstractNumId w:val="13"/>
  </w:num>
  <w:num w:numId="35">
    <w:abstractNumId w:val="27"/>
  </w:num>
  <w:num w:numId="36">
    <w:abstractNumId w:val="5"/>
  </w:num>
  <w:num w:numId="37">
    <w:abstractNumId w:val="29"/>
  </w:num>
  <w:num w:numId="38">
    <w:abstractNumId w:val="44"/>
  </w:num>
  <w:num w:numId="39">
    <w:abstractNumId w:val="30"/>
  </w:num>
  <w:num w:numId="40">
    <w:abstractNumId w:val="22"/>
  </w:num>
  <w:num w:numId="41">
    <w:abstractNumId w:val="43"/>
  </w:num>
  <w:num w:numId="42">
    <w:abstractNumId w:val="0"/>
  </w:num>
  <w:num w:numId="43">
    <w:abstractNumId w:val="36"/>
  </w:num>
  <w:num w:numId="44">
    <w:abstractNumId w:val="20"/>
  </w:num>
  <w:num w:numId="45">
    <w:abstractNumId w:val="40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32"/>
    <w:rsid w:val="00002509"/>
    <w:rsid w:val="00003FFC"/>
    <w:rsid w:val="00005741"/>
    <w:rsid w:val="0000771F"/>
    <w:rsid w:val="00020616"/>
    <w:rsid w:val="00020798"/>
    <w:rsid w:val="000363F0"/>
    <w:rsid w:val="00043349"/>
    <w:rsid w:val="0006236A"/>
    <w:rsid w:val="00064701"/>
    <w:rsid w:val="0007166D"/>
    <w:rsid w:val="00071B03"/>
    <w:rsid w:val="00075030"/>
    <w:rsid w:val="00076901"/>
    <w:rsid w:val="0009054F"/>
    <w:rsid w:val="00096B36"/>
    <w:rsid w:val="000B2B9E"/>
    <w:rsid w:val="000C7962"/>
    <w:rsid w:val="000C7A36"/>
    <w:rsid w:val="000D456B"/>
    <w:rsid w:val="000D7AE1"/>
    <w:rsid w:val="000F2165"/>
    <w:rsid w:val="000F6B2A"/>
    <w:rsid w:val="001419F0"/>
    <w:rsid w:val="0014646B"/>
    <w:rsid w:val="00152032"/>
    <w:rsid w:val="00166FE9"/>
    <w:rsid w:val="0017369C"/>
    <w:rsid w:val="00174CF4"/>
    <w:rsid w:val="0018429D"/>
    <w:rsid w:val="0019624F"/>
    <w:rsid w:val="001C31B3"/>
    <w:rsid w:val="001C79CB"/>
    <w:rsid w:val="001D193D"/>
    <w:rsid w:val="001E2E32"/>
    <w:rsid w:val="001E3BAA"/>
    <w:rsid w:val="001E778C"/>
    <w:rsid w:val="001F264B"/>
    <w:rsid w:val="002018E3"/>
    <w:rsid w:val="00214549"/>
    <w:rsid w:val="00222D34"/>
    <w:rsid w:val="00240703"/>
    <w:rsid w:val="00251DB4"/>
    <w:rsid w:val="00252EE6"/>
    <w:rsid w:val="00260CFA"/>
    <w:rsid w:val="00263416"/>
    <w:rsid w:val="0027550A"/>
    <w:rsid w:val="00280699"/>
    <w:rsid w:val="00284A5C"/>
    <w:rsid w:val="002A6814"/>
    <w:rsid w:val="002B4606"/>
    <w:rsid w:val="002B5433"/>
    <w:rsid w:val="002B578F"/>
    <w:rsid w:val="002C10D2"/>
    <w:rsid w:val="002C6E30"/>
    <w:rsid w:val="002C778E"/>
    <w:rsid w:val="002D0CC3"/>
    <w:rsid w:val="002D5E03"/>
    <w:rsid w:val="002E0833"/>
    <w:rsid w:val="002E37B6"/>
    <w:rsid w:val="002E6BF6"/>
    <w:rsid w:val="002F127E"/>
    <w:rsid w:val="002F227C"/>
    <w:rsid w:val="002F49D4"/>
    <w:rsid w:val="002F6A72"/>
    <w:rsid w:val="0031615B"/>
    <w:rsid w:val="00320015"/>
    <w:rsid w:val="00341AAA"/>
    <w:rsid w:val="003439E5"/>
    <w:rsid w:val="00345CCB"/>
    <w:rsid w:val="00355FB8"/>
    <w:rsid w:val="00375D2A"/>
    <w:rsid w:val="00376D73"/>
    <w:rsid w:val="0038274A"/>
    <w:rsid w:val="00384692"/>
    <w:rsid w:val="0038588E"/>
    <w:rsid w:val="003A1C29"/>
    <w:rsid w:val="003A650F"/>
    <w:rsid w:val="003B0CB4"/>
    <w:rsid w:val="003B1A43"/>
    <w:rsid w:val="003B5832"/>
    <w:rsid w:val="003C2308"/>
    <w:rsid w:val="003D3BA5"/>
    <w:rsid w:val="003D3E73"/>
    <w:rsid w:val="003E4B6B"/>
    <w:rsid w:val="00406C83"/>
    <w:rsid w:val="00407E25"/>
    <w:rsid w:val="00442BDE"/>
    <w:rsid w:val="00456F97"/>
    <w:rsid w:val="00466446"/>
    <w:rsid w:val="00467112"/>
    <w:rsid w:val="0048332B"/>
    <w:rsid w:val="0048532F"/>
    <w:rsid w:val="004C3DEE"/>
    <w:rsid w:val="004C688D"/>
    <w:rsid w:val="00500DC5"/>
    <w:rsid w:val="005061D5"/>
    <w:rsid w:val="00524E6C"/>
    <w:rsid w:val="00535697"/>
    <w:rsid w:val="00544785"/>
    <w:rsid w:val="00545DFC"/>
    <w:rsid w:val="00563431"/>
    <w:rsid w:val="00584060"/>
    <w:rsid w:val="00586785"/>
    <w:rsid w:val="00591E24"/>
    <w:rsid w:val="005934B5"/>
    <w:rsid w:val="00593DBC"/>
    <w:rsid w:val="005A0196"/>
    <w:rsid w:val="005A3D5F"/>
    <w:rsid w:val="005B4411"/>
    <w:rsid w:val="005C3223"/>
    <w:rsid w:val="005E1DF6"/>
    <w:rsid w:val="005F30E7"/>
    <w:rsid w:val="005F4DE6"/>
    <w:rsid w:val="006013B2"/>
    <w:rsid w:val="00620DE6"/>
    <w:rsid w:val="00643106"/>
    <w:rsid w:val="0065170E"/>
    <w:rsid w:val="00663927"/>
    <w:rsid w:val="006816BD"/>
    <w:rsid w:val="00682D4D"/>
    <w:rsid w:val="00682FCC"/>
    <w:rsid w:val="006940B5"/>
    <w:rsid w:val="00695C2C"/>
    <w:rsid w:val="006A06F6"/>
    <w:rsid w:val="006A5788"/>
    <w:rsid w:val="006A5F71"/>
    <w:rsid w:val="006A6E4F"/>
    <w:rsid w:val="006A7949"/>
    <w:rsid w:val="006B4726"/>
    <w:rsid w:val="006C41B8"/>
    <w:rsid w:val="006C69B3"/>
    <w:rsid w:val="006D2EC0"/>
    <w:rsid w:val="006D6861"/>
    <w:rsid w:val="006E2BFC"/>
    <w:rsid w:val="006E31C5"/>
    <w:rsid w:val="006E5294"/>
    <w:rsid w:val="006F3335"/>
    <w:rsid w:val="006F7C9A"/>
    <w:rsid w:val="00701EE3"/>
    <w:rsid w:val="007044EB"/>
    <w:rsid w:val="0070668A"/>
    <w:rsid w:val="00707995"/>
    <w:rsid w:val="00732E34"/>
    <w:rsid w:val="0073435E"/>
    <w:rsid w:val="0074385B"/>
    <w:rsid w:val="00746B7E"/>
    <w:rsid w:val="007678F7"/>
    <w:rsid w:val="007708BB"/>
    <w:rsid w:val="00772957"/>
    <w:rsid w:val="00772BE0"/>
    <w:rsid w:val="00773B4A"/>
    <w:rsid w:val="007753D5"/>
    <w:rsid w:val="00796EC8"/>
    <w:rsid w:val="007A20EA"/>
    <w:rsid w:val="007B7705"/>
    <w:rsid w:val="007C13B3"/>
    <w:rsid w:val="007C5091"/>
    <w:rsid w:val="007D1486"/>
    <w:rsid w:val="007D2C41"/>
    <w:rsid w:val="007D4DAE"/>
    <w:rsid w:val="007E7438"/>
    <w:rsid w:val="00800C1E"/>
    <w:rsid w:val="00805983"/>
    <w:rsid w:val="0080636A"/>
    <w:rsid w:val="008244C6"/>
    <w:rsid w:val="008261B7"/>
    <w:rsid w:val="00834C9C"/>
    <w:rsid w:val="0083640A"/>
    <w:rsid w:val="00837295"/>
    <w:rsid w:val="00841B3A"/>
    <w:rsid w:val="00850300"/>
    <w:rsid w:val="00855583"/>
    <w:rsid w:val="008557CE"/>
    <w:rsid w:val="00860481"/>
    <w:rsid w:val="00863AE6"/>
    <w:rsid w:val="00872B30"/>
    <w:rsid w:val="00875B2E"/>
    <w:rsid w:val="00880475"/>
    <w:rsid w:val="008934E3"/>
    <w:rsid w:val="008A0A53"/>
    <w:rsid w:val="008A0DEA"/>
    <w:rsid w:val="008A6E51"/>
    <w:rsid w:val="008B0DD4"/>
    <w:rsid w:val="008B4D4A"/>
    <w:rsid w:val="008C644A"/>
    <w:rsid w:val="008E22E0"/>
    <w:rsid w:val="008F6A29"/>
    <w:rsid w:val="009033B7"/>
    <w:rsid w:val="009073DB"/>
    <w:rsid w:val="00912C5E"/>
    <w:rsid w:val="00915ADC"/>
    <w:rsid w:val="00931B55"/>
    <w:rsid w:val="00932FA1"/>
    <w:rsid w:val="00944A04"/>
    <w:rsid w:val="00960B9F"/>
    <w:rsid w:val="00963B2C"/>
    <w:rsid w:val="0096583F"/>
    <w:rsid w:val="00966415"/>
    <w:rsid w:val="009724C6"/>
    <w:rsid w:val="00981676"/>
    <w:rsid w:val="00981BCE"/>
    <w:rsid w:val="00982947"/>
    <w:rsid w:val="0098419D"/>
    <w:rsid w:val="00994F14"/>
    <w:rsid w:val="009A43B7"/>
    <w:rsid w:val="009A4A5A"/>
    <w:rsid w:val="009A64E6"/>
    <w:rsid w:val="009B4319"/>
    <w:rsid w:val="009B4680"/>
    <w:rsid w:val="009C0E04"/>
    <w:rsid w:val="009D1073"/>
    <w:rsid w:val="009E4C14"/>
    <w:rsid w:val="009F0FA2"/>
    <w:rsid w:val="009F331A"/>
    <w:rsid w:val="009F35B9"/>
    <w:rsid w:val="00A2044A"/>
    <w:rsid w:val="00A3135F"/>
    <w:rsid w:val="00A35FD7"/>
    <w:rsid w:val="00A453C4"/>
    <w:rsid w:val="00A4671F"/>
    <w:rsid w:val="00A51D46"/>
    <w:rsid w:val="00A6049B"/>
    <w:rsid w:val="00A65C0E"/>
    <w:rsid w:val="00A65F61"/>
    <w:rsid w:val="00A819BD"/>
    <w:rsid w:val="00A8204A"/>
    <w:rsid w:val="00A93449"/>
    <w:rsid w:val="00AA39BF"/>
    <w:rsid w:val="00AA6343"/>
    <w:rsid w:val="00AC3AFF"/>
    <w:rsid w:val="00AC4E4F"/>
    <w:rsid w:val="00AE4FD4"/>
    <w:rsid w:val="00AF25B6"/>
    <w:rsid w:val="00AF5216"/>
    <w:rsid w:val="00AF56DB"/>
    <w:rsid w:val="00B00AB9"/>
    <w:rsid w:val="00B06910"/>
    <w:rsid w:val="00B201AD"/>
    <w:rsid w:val="00B25C4A"/>
    <w:rsid w:val="00B33062"/>
    <w:rsid w:val="00B36648"/>
    <w:rsid w:val="00B430A5"/>
    <w:rsid w:val="00B43154"/>
    <w:rsid w:val="00B45958"/>
    <w:rsid w:val="00B46124"/>
    <w:rsid w:val="00B52344"/>
    <w:rsid w:val="00B63685"/>
    <w:rsid w:val="00B63A27"/>
    <w:rsid w:val="00B71102"/>
    <w:rsid w:val="00B919CF"/>
    <w:rsid w:val="00BA60F5"/>
    <w:rsid w:val="00BA64C7"/>
    <w:rsid w:val="00BC18BD"/>
    <w:rsid w:val="00BC349D"/>
    <w:rsid w:val="00BD5B96"/>
    <w:rsid w:val="00BD5BA4"/>
    <w:rsid w:val="00BE5490"/>
    <w:rsid w:val="00BF3BB3"/>
    <w:rsid w:val="00C03299"/>
    <w:rsid w:val="00C04089"/>
    <w:rsid w:val="00C04A30"/>
    <w:rsid w:val="00C06FA1"/>
    <w:rsid w:val="00C1242D"/>
    <w:rsid w:val="00C13788"/>
    <w:rsid w:val="00C223AB"/>
    <w:rsid w:val="00C2518D"/>
    <w:rsid w:val="00C251A1"/>
    <w:rsid w:val="00C27256"/>
    <w:rsid w:val="00C27FD3"/>
    <w:rsid w:val="00C34457"/>
    <w:rsid w:val="00C40AE6"/>
    <w:rsid w:val="00C62104"/>
    <w:rsid w:val="00C6416E"/>
    <w:rsid w:val="00C66908"/>
    <w:rsid w:val="00C82433"/>
    <w:rsid w:val="00C86365"/>
    <w:rsid w:val="00C872BB"/>
    <w:rsid w:val="00C87DB9"/>
    <w:rsid w:val="00C913F2"/>
    <w:rsid w:val="00CA0451"/>
    <w:rsid w:val="00CA6092"/>
    <w:rsid w:val="00CB64EC"/>
    <w:rsid w:val="00CB6601"/>
    <w:rsid w:val="00CB73F2"/>
    <w:rsid w:val="00CC2224"/>
    <w:rsid w:val="00CE0C59"/>
    <w:rsid w:val="00CF79E6"/>
    <w:rsid w:val="00D12536"/>
    <w:rsid w:val="00D14BE4"/>
    <w:rsid w:val="00D15A87"/>
    <w:rsid w:val="00D4672E"/>
    <w:rsid w:val="00D54823"/>
    <w:rsid w:val="00D5795B"/>
    <w:rsid w:val="00D73E5E"/>
    <w:rsid w:val="00D77683"/>
    <w:rsid w:val="00DA5B6D"/>
    <w:rsid w:val="00DB0E66"/>
    <w:rsid w:val="00DB5E67"/>
    <w:rsid w:val="00DB7FD5"/>
    <w:rsid w:val="00DC5389"/>
    <w:rsid w:val="00DE0172"/>
    <w:rsid w:val="00DE10D1"/>
    <w:rsid w:val="00DE2AE3"/>
    <w:rsid w:val="00DE307D"/>
    <w:rsid w:val="00DE4D1A"/>
    <w:rsid w:val="00DF0E26"/>
    <w:rsid w:val="00DF5B5D"/>
    <w:rsid w:val="00E004FF"/>
    <w:rsid w:val="00E037EA"/>
    <w:rsid w:val="00E17444"/>
    <w:rsid w:val="00E31DC6"/>
    <w:rsid w:val="00E31E08"/>
    <w:rsid w:val="00E50C23"/>
    <w:rsid w:val="00E513B8"/>
    <w:rsid w:val="00E569BD"/>
    <w:rsid w:val="00E7527B"/>
    <w:rsid w:val="00E75F34"/>
    <w:rsid w:val="00E80C81"/>
    <w:rsid w:val="00E81FEE"/>
    <w:rsid w:val="00E8596A"/>
    <w:rsid w:val="00E85FE1"/>
    <w:rsid w:val="00E905D5"/>
    <w:rsid w:val="00E90E23"/>
    <w:rsid w:val="00E927FA"/>
    <w:rsid w:val="00E95AD7"/>
    <w:rsid w:val="00E9700A"/>
    <w:rsid w:val="00EA2AF3"/>
    <w:rsid w:val="00EA62BF"/>
    <w:rsid w:val="00EC0907"/>
    <w:rsid w:val="00EC471A"/>
    <w:rsid w:val="00ED1E2D"/>
    <w:rsid w:val="00EE21DF"/>
    <w:rsid w:val="00F00584"/>
    <w:rsid w:val="00F05804"/>
    <w:rsid w:val="00F127EA"/>
    <w:rsid w:val="00F12F5A"/>
    <w:rsid w:val="00F14003"/>
    <w:rsid w:val="00F22CE7"/>
    <w:rsid w:val="00F25197"/>
    <w:rsid w:val="00F25D15"/>
    <w:rsid w:val="00F44701"/>
    <w:rsid w:val="00F469CF"/>
    <w:rsid w:val="00F52CFD"/>
    <w:rsid w:val="00F54CF2"/>
    <w:rsid w:val="00F658A0"/>
    <w:rsid w:val="00F77561"/>
    <w:rsid w:val="00F84EF2"/>
    <w:rsid w:val="00F90663"/>
    <w:rsid w:val="00FA2E80"/>
    <w:rsid w:val="00FD2989"/>
    <w:rsid w:val="00FE4B40"/>
    <w:rsid w:val="00FE6A5C"/>
    <w:rsid w:val="00FF17D2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73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9D1073"/>
    <w:pPr>
      <w:keepNext/>
      <w:keepLines/>
      <w:spacing w:before="48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1073"/>
    <w:pPr>
      <w:keepNext/>
      <w:keepLines/>
      <w:spacing w:before="24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aliases w:val="4 порядок"/>
    <w:basedOn w:val="a"/>
    <w:next w:val="a"/>
    <w:link w:val="30"/>
    <w:qFormat/>
    <w:rsid w:val="00C6416E"/>
    <w:pPr>
      <w:keepNext/>
      <w:tabs>
        <w:tab w:val="num" w:pos="10502"/>
      </w:tabs>
      <w:spacing w:before="240" w:after="60"/>
      <w:ind w:left="10502" w:hanging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aliases w:val="Рекомендация"/>
    <w:basedOn w:val="a"/>
    <w:next w:val="a"/>
    <w:link w:val="40"/>
    <w:qFormat/>
    <w:rsid w:val="00C6416E"/>
    <w:pPr>
      <w:keepNext/>
      <w:tabs>
        <w:tab w:val="num" w:pos="10646"/>
      </w:tabs>
      <w:spacing w:before="240" w:after="60"/>
      <w:ind w:left="10646" w:hanging="864"/>
      <w:jc w:val="both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aliases w:val="Заголовок 5 Знак1,Заголовок 5 Знак Знак"/>
    <w:basedOn w:val="a"/>
    <w:next w:val="a"/>
    <w:link w:val="50"/>
    <w:qFormat/>
    <w:rsid w:val="00C6416E"/>
    <w:pPr>
      <w:tabs>
        <w:tab w:val="num" w:pos="10790"/>
      </w:tabs>
      <w:spacing w:before="240" w:after="60"/>
      <w:ind w:left="10790" w:hanging="1008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Заголовок налогов"/>
    <w:basedOn w:val="a"/>
    <w:next w:val="a"/>
    <w:link w:val="60"/>
    <w:qFormat/>
    <w:rsid w:val="00C6416E"/>
    <w:pPr>
      <w:tabs>
        <w:tab w:val="num" w:pos="10934"/>
      </w:tabs>
      <w:spacing w:before="240" w:after="60"/>
      <w:ind w:left="10934" w:hanging="1152"/>
      <w:jc w:val="both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C6416E"/>
    <w:pPr>
      <w:tabs>
        <w:tab w:val="num" w:pos="11078"/>
      </w:tabs>
      <w:spacing w:before="240" w:after="60"/>
      <w:ind w:left="11078" w:hanging="1296"/>
      <w:jc w:val="both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6416E"/>
    <w:pPr>
      <w:tabs>
        <w:tab w:val="num" w:pos="11222"/>
      </w:tabs>
      <w:spacing w:before="240" w:after="60"/>
      <w:ind w:left="11222" w:hanging="1440"/>
      <w:jc w:val="both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6416E"/>
    <w:pPr>
      <w:tabs>
        <w:tab w:val="num" w:pos="11366"/>
      </w:tabs>
      <w:spacing w:before="240" w:after="60"/>
      <w:ind w:left="11366" w:hanging="1584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D107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9D1073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1D193D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37295"/>
    <w:pPr>
      <w:tabs>
        <w:tab w:val="left" w:pos="480"/>
        <w:tab w:val="right" w:leader="dot" w:pos="9486"/>
      </w:tabs>
      <w:spacing w:before="120" w:after="120"/>
    </w:pPr>
    <w:rPr>
      <w:rFonts w:cs="Times New Roman"/>
      <w:b/>
      <w:bCs/>
      <w:caps/>
      <w:noProof/>
      <w:sz w:val="22"/>
    </w:rPr>
  </w:style>
  <w:style w:type="paragraph" w:styleId="21">
    <w:name w:val="toc 2"/>
    <w:basedOn w:val="a"/>
    <w:next w:val="a"/>
    <w:autoRedefine/>
    <w:uiPriority w:val="39"/>
    <w:unhideWhenUsed/>
    <w:rsid w:val="00CB73F2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4">
    <w:name w:val="Hyperlink"/>
    <w:basedOn w:val="a0"/>
    <w:uiPriority w:val="99"/>
    <w:unhideWhenUsed/>
    <w:rsid w:val="001D1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19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93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39BF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7D148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D1486"/>
    <w:rPr>
      <w:rFonts w:ascii="Times New Roman" w:hAnsi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D1486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7D148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D1486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D1486"/>
    <w:rPr>
      <w:vertAlign w:val="superscript"/>
    </w:rPr>
  </w:style>
  <w:style w:type="character" w:styleId="ae">
    <w:name w:val="line number"/>
    <w:basedOn w:val="a0"/>
    <w:uiPriority w:val="99"/>
    <w:semiHidden/>
    <w:unhideWhenUsed/>
    <w:rsid w:val="00D73E5E"/>
  </w:style>
  <w:style w:type="paragraph" w:customStyle="1" w:styleId="DecimalAligned">
    <w:name w:val="Decimal Aligned"/>
    <w:basedOn w:val="a"/>
    <w:uiPriority w:val="40"/>
    <w:qFormat/>
    <w:rsid w:val="005A0196"/>
    <w:pPr>
      <w:tabs>
        <w:tab w:val="decimal" w:pos="360"/>
      </w:tabs>
      <w:spacing w:after="200" w:line="276" w:lineRule="auto"/>
    </w:pPr>
    <w:rPr>
      <w:rFonts w:asciiTheme="minorHAnsi" w:hAnsiTheme="minorHAnsi"/>
      <w:sz w:val="22"/>
      <w:lang w:eastAsia="ru-RU"/>
    </w:rPr>
  </w:style>
  <w:style w:type="character" w:styleId="af">
    <w:name w:val="Subtle Emphasis"/>
    <w:basedOn w:val="a0"/>
    <w:uiPriority w:val="19"/>
    <w:qFormat/>
    <w:rsid w:val="005A0196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5A0196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0">
    <w:name w:val="caption"/>
    <w:basedOn w:val="a"/>
    <w:next w:val="a"/>
    <w:uiPriority w:val="35"/>
    <w:unhideWhenUsed/>
    <w:qFormat/>
    <w:rsid w:val="005A0196"/>
    <w:pPr>
      <w:spacing w:before="120"/>
      <w:jc w:val="right"/>
    </w:pPr>
    <w:rPr>
      <w:b/>
      <w:bCs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25C4A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25C4A"/>
    <w:rPr>
      <w:rFonts w:ascii="Times New Roman" w:hAnsi="Times New Roman"/>
      <w:sz w:val="24"/>
    </w:rPr>
  </w:style>
  <w:style w:type="paragraph" w:styleId="31">
    <w:name w:val="toc 3"/>
    <w:basedOn w:val="a"/>
    <w:next w:val="a"/>
    <w:autoRedefine/>
    <w:unhideWhenUsed/>
    <w:rsid w:val="005E1DF6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30">
    <w:name w:val="Заголовок 3 Знак"/>
    <w:aliases w:val="4 порядок Знак"/>
    <w:basedOn w:val="a0"/>
    <w:link w:val="3"/>
    <w:rsid w:val="00C6416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Рекомендация Знак"/>
    <w:basedOn w:val="a0"/>
    <w:link w:val="4"/>
    <w:rsid w:val="00C641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5 Знак1 Знак,Заголовок 5 Знак Знак Знак"/>
    <w:basedOn w:val="a0"/>
    <w:link w:val="5"/>
    <w:rsid w:val="00C641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Заголовок налогов Знак"/>
    <w:basedOn w:val="a0"/>
    <w:link w:val="6"/>
    <w:rsid w:val="00C6416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64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6416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6416E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6416E"/>
  </w:style>
  <w:style w:type="table" w:styleId="af5">
    <w:name w:val="Table Grid"/>
    <w:basedOn w:val="a1"/>
    <w:rsid w:val="00C64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C6416E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C64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C6416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C6416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C6416E"/>
    <w:pPr>
      <w:spacing w:after="120" w:line="276" w:lineRule="auto"/>
      <w:ind w:left="283"/>
    </w:pPr>
    <w:rPr>
      <w:rFonts w:asciiTheme="minorHAnsi" w:hAnsiTheme="minorHAnsi"/>
      <w:sz w:val="22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C6416E"/>
  </w:style>
  <w:style w:type="paragraph" w:customStyle="1" w:styleId="afc">
    <w:name w:val="Содержимое таблицы"/>
    <w:basedOn w:val="a"/>
    <w:rsid w:val="00C6416E"/>
    <w:pPr>
      <w:suppressLineNumbers/>
      <w:suppressAutoHyphens/>
    </w:pPr>
    <w:rPr>
      <w:rFonts w:eastAsia="Calibri" w:cs="Times New Roman"/>
      <w:szCs w:val="24"/>
      <w:lang w:eastAsia="ar-SA"/>
    </w:rPr>
  </w:style>
  <w:style w:type="paragraph" w:customStyle="1" w:styleId="afd">
    <w:name w:val="Заголовок таблицы"/>
    <w:basedOn w:val="afc"/>
    <w:rsid w:val="00C6416E"/>
    <w:pPr>
      <w:jc w:val="center"/>
    </w:pPr>
    <w:rPr>
      <w:b/>
      <w:bCs/>
      <w:i/>
      <w:iCs/>
    </w:rPr>
  </w:style>
  <w:style w:type="character" w:styleId="afe">
    <w:name w:val="FollowedHyperlink"/>
    <w:basedOn w:val="a0"/>
    <w:uiPriority w:val="99"/>
    <w:semiHidden/>
    <w:unhideWhenUsed/>
    <w:rsid w:val="00C6416E"/>
    <w:rPr>
      <w:color w:val="800080"/>
      <w:u w:val="single"/>
    </w:rPr>
  </w:style>
  <w:style w:type="paragraph" w:customStyle="1" w:styleId="xl65">
    <w:name w:val="xl6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7">
    <w:name w:val="xl6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FF"/>
      <w:szCs w:val="24"/>
      <w:lang w:eastAsia="ru-RU"/>
    </w:rPr>
  </w:style>
  <w:style w:type="paragraph" w:customStyle="1" w:styleId="xl77">
    <w:name w:val="xl7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7F007F"/>
      <w:szCs w:val="24"/>
      <w:lang w:eastAsia="ru-RU"/>
    </w:rPr>
  </w:style>
  <w:style w:type="paragraph" w:customStyle="1" w:styleId="xl79">
    <w:name w:val="xl7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4">
    <w:name w:val="xl8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C641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106">
    <w:name w:val="xl10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09">
    <w:name w:val="xl10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Cs w:val="24"/>
      <w:lang w:eastAsia="ru-RU"/>
    </w:rPr>
  </w:style>
  <w:style w:type="paragraph" w:customStyle="1" w:styleId="xl111">
    <w:name w:val="xl11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4">
    <w:name w:val="xl11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17">
    <w:name w:val="xl11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6416E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6416E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8">
    <w:name w:val="xl12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7">
    <w:name w:val="xl147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8">
    <w:name w:val="xl148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9">
    <w:name w:val="xl149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7">
    <w:name w:val="xl157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C6416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C641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C6416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C6416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3">
    <w:name w:val="xl173"/>
    <w:basedOn w:val="a"/>
    <w:rsid w:val="00C6416E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4">
    <w:name w:val="xl174"/>
    <w:basedOn w:val="a"/>
    <w:rsid w:val="00C6416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81">
    <w:name w:val="xl181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C6416E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83">
    <w:name w:val="xl183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C6416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C6416E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6416E"/>
  </w:style>
  <w:style w:type="paragraph" w:customStyle="1" w:styleId="Standard">
    <w:name w:val="Standard"/>
    <w:rsid w:val="001F264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41">
    <w:name w:val="toc 4"/>
    <w:basedOn w:val="a"/>
    <w:next w:val="a"/>
    <w:autoRedefine/>
    <w:uiPriority w:val="39"/>
    <w:unhideWhenUsed/>
    <w:rsid w:val="001F264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1F264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1F264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1F264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1F264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1F264B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ff">
    <w:name w:val="No Spacing"/>
    <w:uiPriority w:val="1"/>
    <w:qFormat/>
    <w:rsid w:val="003E4B6B"/>
    <w:pPr>
      <w:spacing w:after="0" w:line="240" w:lineRule="auto"/>
    </w:pPr>
  </w:style>
  <w:style w:type="numbering" w:customStyle="1" w:styleId="22">
    <w:name w:val="Нет списка2"/>
    <w:next w:val="a2"/>
    <w:uiPriority w:val="99"/>
    <w:semiHidden/>
    <w:unhideWhenUsed/>
    <w:rsid w:val="00F84EF2"/>
  </w:style>
  <w:style w:type="table" w:customStyle="1" w:styleId="13">
    <w:name w:val="Сетка таблицы1"/>
    <w:basedOn w:val="a1"/>
    <w:next w:val="af5"/>
    <w:rsid w:val="00E0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981BCE"/>
  </w:style>
  <w:style w:type="table" w:customStyle="1" w:styleId="2-51">
    <w:name w:val="Средняя заливка 2 - Акцент 51"/>
    <w:basedOn w:val="a1"/>
    <w:next w:val="2-5"/>
    <w:uiPriority w:val="64"/>
    <w:rsid w:val="00981BCE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120">
    <w:name w:val="Нет списка12"/>
    <w:next w:val="a2"/>
    <w:uiPriority w:val="99"/>
    <w:semiHidden/>
    <w:unhideWhenUsed/>
    <w:rsid w:val="00981BCE"/>
  </w:style>
  <w:style w:type="table" w:customStyle="1" w:styleId="23">
    <w:name w:val="Сетка таблицы2"/>
    <w:basedOn w:val="a1"/>
    <w:next w:val="af5"/>
    <w:rsid w:val="00981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981BCE"/>
  </w:style>
  <w:style w:type="paragraph" w:customStyle="1" w:styleId="xl63">
    <w:name w:val="xl63"/>
    <w:basedOn w:val="a"/>
    <w:rsid w:val="00981BC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981B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981BC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981BC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981BC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33">
    <w:name w:val="Абзац списка3"/>
    <w:basedOn w:val="a"/>
    <w:qFormat/>
    <w:rsid w:val="00981BCE"/>
    <w:pPr>
      <w:suppressAutoHyphens/>
      <w:ind w:left="720"/>
    </w:pPr>
    <w:rPr>
      <w:rFonts w:ascii="Calibri" w:eastAsia="Times New Roman" w:hAnsi="Calibri" w:cs="Times New Roman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73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9D1073"/>
    <w:pPr>
      <w:keepNext/>
      <w:keepLines/>
      <w:spacing w:before="48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1073"/>
    <w:pPr>
      <w:keepNext/>
      <w:keepLines/>
      <w:spacing w:before="24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aliases w:val="4 порядок"/>
    <w:basedOn w:val="a"/>
    <w:next w:val="a"/>
    <w:link w:val="30"/>
    <w:qFormat/>
    <w:rsid w:val="00C6416E"/>
    <w:pPr>
      <w:keepNext/>
      <w:tabs>
        <w:tab w:val="num" w:pos="10502"/>
      </w:tabs>
      <w:spacing w:before="240" w:after="60"/>
      <w:ind w:left="10502" w:hanging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aliases w:val="Рекомендация"/>
    <w:basedOn w:val="a"/>
    <w:next w:val="a"/>
    <w:link w:val="40"/>
    <w:qFormat/>
    <w:rsid w:val="00C6416E"/>
    <w:pPr>
      <w:keepNext/>
      <w:tabs>
        <w:tab w:val="num" w:pos="10646"/>
      </w:tabs>
      <w:spacing w:before="240" w:after="60"/>
      <w:ind w:left="10646" w:hanging="864"/>
      <w:jc w:val="both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aliases w:val="Заголовок 5 Знак1,Заголовок 5 Знак Знак"/>
    <w:basedOn w:val="a"/>
    <w:next w:val="a"/>
    <w:link w:val="50"/>
    <w:qFormat/>
    <w:rsid w:val="00C6416E"/>
    <w:pPr>
      <w:tabs>
        <w:tab w:val="num" w:pos="10790"/>
      </w:tabs>
      <w:spacing w:before="240" w:after="60"/>
      <w:ind w:left="10790" w:hanging="1008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Заголовок налогов"/>
    <w:basedOn w:val="a"/>
    <w:next w:val="a"/>
    <w:link w:val="60"/>
    <w:qFormat/>
    <w:rsid w:val="00C6416E"/>
    <w:pPr>
      <w:tabs>
        <w:tab w:val="num" w:pos="10934"/>
      </w:tabs>
      <w:spacing w:before="240" w:after="60"/>
      <w:ind w:left="10934" w:hanging="1152"/>
      <w:jc w:val="both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C6416E"/>
    <w:pPr>
      <w:tabs>
        <w:tab w:val="num" w:pos="11078"/>
      </w:tabs>
      <w:spacing w:before="240" w:after="60"/>
      <w:ind w:left="11078" w:hanging="1296"/>
      <w:jc w:val="both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6416E"/>
    <w:pPr>
      <w:tabs>
        <w:tab w:val="num" w:pos="11222"/>
      </w:tabs>
      <w:spacing w:before="240" w:after="60"/>
      <w:ind w:left="11222" w:hanging="1440"/>
      <w:jc w:val="both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6416E"/>
    <w:pPr>
      <w:tabs>
        <w:tab w:val="num" w:pos="11366"/>
      </w:tabs>
      <w:spacing w:before="240" w:after="60"/>
      <w:ind w:left="11366" w:hanging="1584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D107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9D1073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1D193D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37295"/>
    <w:pPr>
      <w:tabs>
        <w:tab w:val="left" w:pos="480"/>
        <w:tab w:val="right" w:leader="dot" w:pos="9486"/>
      </w:tabs>
      <w:spacing w:before="120" w:after="120"/>
    </w:pPr>
    <w:rPr>
      <w:rFonts w:cs="Times New Roman"/>
      <w:b/>
      <w:bCs/>
      <w:caps/>
      <w:noProof/>
      <w:sz w:val="22"/>
    </w:rPr>
  </w:style>
  <w:style w:type="paragraph" w:styleId="21">
    <w:name w:val="toc 2"/>
    <w:basedOn w:val="a"/>
    <w:next w:val="a"/>
    <w:autoRedefine/>
    <w:uiPriority w:val="39"/>
    <w:unhideWhenUsed/>
    <w:rsid w:val="00CB73F2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4">
    <w:name w:val="Hyperlink"/>
    <w:basedOn w:val="a0"/>
    <w:uiPriority w:val="99"/>
    <w:unhideWhenUsed/>
    <w:rsid w:val="001D1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19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93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39BF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7D148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D1486"/>
    <w:rPr>
      <w:rFonts w:ascii="Times New Roman" w:hAnsi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D1486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7D148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D1486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D1486"/>
    <w:rPr>
      <w:vertAlign w:val="superscript"/>
    </w:rPr>
  </w:style>
  <w:style w:type="character" w:styleId="ae">
    <w:name w:val="line number"/>
    <w:basedOn w:val="a0"/>
    <w:uiPriority w:val="99"/>
    <w:semiHidden/>
    <w:unhideWhenUsed/>
    <w:rsid w:val="00D73E5E"/>
  </w:style>
  <w:style w:type="paragraph" w:customStyle="1" w:styleId="DecimalAligned">
    <w:name w:val="Decimal Aligned"/>
    <w:basedOn w:val="a"/>
    <w:uiPriority w:val="40"/>
    <w:qFormat/>
    <w:rsid w:val="005A0196"/>
    <w:pPr>
      <w:tabs>
        <w:tab w:val="decimal" w:pos="360"/>
      </w:tabs>
      <w:spacing w:after="200" w:line="276" w:lineRule="auto"/>
    </w:pPr>
    <w:rPr>
      <w:rFonts w:asciiTheme="minorHAnsi" w:hAnsiTheme="minorHAnsi"/>
      <w:sz w:val="22"/>
      <w:lang w:eastAsia="ru-RU"/>
    </w:rPr>
  </w:style>
  <w:style w:type="character" w:styleId="af">
    <w:name w:val="Subtle Emphasis"/>
    <w:basedOn w:val="a0"/>
    <w:uiPriority w:val="19"/>
    <w:qFormat/>
    <w:rsid w:val="005A0196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5A0196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0">
    <w:name w:val="caption"/>
    <w:basedOn w:val="a"/>
    <w:next w:val="a"/>
    <w:uiPriority w:val="35"/>
    <w:unhideWhenUsed/>
    <w:qFormat/>
    <w:rsid w:val="005A0196"/>
    <w:pPr>
      <w:spacing w:before="120"/>
      <w:jc w:val="right"/>
    </w:pPr>
    <w:rPr>
      <w:b/>
      <w:bCs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25C4A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25C4A"/>
    <w:rPr>
      <w:rFonts w:ascii="Times New Roman" w:hAnsi="Times New Roman"/>
      <w:sz w:val="24"/>
    </w:rPr>
  </w:style>
  <w:style w:type="paragraph" w:styleId="31">
    <w:name w:val="toc 3"/>
    <w:basedOn w:val="a"/>
    <w:next w:val="a"/>
    <w:autoRedefine/>
    <w:unhideWhenUsed/>
    <w:rsid w:val="005E1DF6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30">
    <w:name w:val="Заголовок 3 Знак"/>
    <w:aliases w:val="4 порядок Знак"/>
    <w:basedOn w:val="a0"/>
    <w:link w:val="3"/>
    <w:rsid w:val="00C6416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Рекомендация Знак"/>
    <w:basedOn w:val="a0"/>
    <w:link w:val="4"/>
    <w:rsid w:val="00C641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5 Знак1 Знак,Заголовок 5 Знак Знак Знак"/>
    <w:basedOn w:val="a0"/>
    <w:link w:val="5"/>
    <w:rsid w:val="00C641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Заголовок налогов Знак"/>
    <w:basedOn w:val="a0"/>
    <w:link w:val="6"/>
    <w:rsid w:val="00C6416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64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6416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6416E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6416E"/>
  </w:style>
  <w:style w:type="table" w:styleId="af5">
    <w:name w:val="Table Grid"/>
    <w:basedOn w:val="a1"/>
    <w:rsid w:val="00C64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C6416E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C64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C6416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C6416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C6416E"/>
    <w:pPr>
      <w:spacing w:after="120" w:line="276" w:lineRule="auto"/>
      <w:ind w:left="283"/>
    </w:pPr>
    <w:rPr>
      <w:rFonts w:asciiTheme="minorHAnsi" w:hAnsiTheme="minorHAnsi"/>
      <w:sz w:val="22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C6416E"/>
  </w:style>
  <w:style w:type="paragraph" w:customStyle="1" w:styleId="afc">
    <w:name w:val="Содержимое таблицы"/>
    <w:basedOn w:val="a"/>
    <w:rsid w:val="00C6416E"/>
    <w:pPr>
      <w:suppressLineNumbers/>
      <w:suppressAutoHyphens/>
    </w:pPr>
    <w:rPr>
      <w:rFonts w:eastAsia="Calibri" w:cs="Times New Roman"/>
      <w:szCs w:val="24"/>
      <w:lang w:eastAsia="ar-SA"/>
    </w:rPr>
  </w:style>
  <w:style w:type="paragraph" w:customStyle="1" w:styleId="afd">
    <w:name w:val="Заголовок таблицы"/>
    <w:basedOn w:val="afc"/>
    <w:rsid w:val="00C6416E"/>
    <w:pPr>
      <w:jc w:val="center"/>
    </w:pPr>
    <w:rPr>
      <w:b/>
      <w:bCs/>
      <w:i/>
      <w:iCs/>
    </w:rPr>
  </w:style>
  <w:style w:type="character" w:styleId="afe">
    <w:name w:val="FollowedHyperlink"/>
    <w:basedOn w:val="a0"/>
    <w:uiPriority w:val="99"/>
    <w:semiHidden/>
    <w:unhideWhenUsed/>
    <w:rsid w:val="00C6416E"/>
    <w:rPr>
      <w:color w:val="800080"/>
      <w:u w:val="single"/>
    </w:rPr>
  </w:style>
  <w:style w:type="paragraph" w:customStyle="1" w:styleId="xl65">
    <w:name w:val="xl6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7">
    <w:name w:val="xl6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FF"/>
      <w:szCs w:val="24"/>
      <w:lang w:eastAsia="ru-RU"/>
    </w:rPr>
  </w:style>
  <w:style w:type="paragraph" w:customStyle="1" w:styleId="xl77">
    <w:name w:val="xl7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7F007F"/>
      <w:szCs w:val="24"/>
      <w:lang w:eastAsia="ru-RU"/>
    </w:rPr>
  </w:style>
  <w:style w:type="paragraph" w:customStyle="1" w:styleId="xl79">
    <w:name w:val="xl7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4">
    <w:name w:val="xl8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C641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106">
    <w:name w:val="xl10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09">
    <w:name w:val="xl10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Cs w:val="24"/>
      <w:lang w:eastAsia="ru-RU"/>
    </w:rPr>
  </w:style>
  <w:style w:type="paragraph" w:customStyle="1" w:styleId="xl111">
    <w:name w:val="xl11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4">
    <w:name w:val="xl11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17">
    <w:name w:val="xl11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6416E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6416E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8">
    <w:name w:val="xl12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7">
    <w:name w:val="xl147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8">
    <w:name w:val="xl148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9">
    <w:name w:val="xl149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7">
    <w:name w:val="xl157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C6416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C641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C6416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C6416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3">
    <w:name w:val="xl173"/>
    <w:basedOn w:val="a"/>
    <w:rsid w:val="00C6416E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4">
    <w:name w:val="xl174"/>
    <w:basedOn w:val="a"/>
    <w:rsid w:val="00C6416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81">
    <w:name w:val="xl181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C6416E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83">
    <w:name w:val="xl183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C6416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C6416E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6416E"/>
  </w:style>
  <w:style w:type="paragraph" w:customStyle="1" w:styleId="Standard">
    <w:name w:val="Standard"/>
    <w:rsid w:val="001F264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41">
    <w:name w:val="toc 4"/>
    <w:basedOn w:val="a"/>
    <w:next w:val="a"/>
    <w:autoRedefine/>
    <w:uiPriority w:val="39"/>
    <w:unhideWhenUsed/>
    <w:rsid w:val="001F264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1F264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1F264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1F264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1F264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1F264B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ff">
    <w:name w:val="No Spacing"/>
    <w:uiPriority w:val="1"/>
    <w:qFormat/>
    <w:rsid w:val="003E4B6B"/>
    <w:pPr>
      <w:spacing w:after="0" w:line="240" w:lineRule="auto"/>
    </w:pPr>
  </w:style>
  <w:style w:type="numbering" w:customStyle="1" w:styleId="22">
    <w:name w:val="Нет списка2"/>
    <w:next w:val="a2"/>
    <w:uiPriority w:val="99"/>
    <w:semiHidden/>
    <w:unhideWhenUsed/>
    <w:rsid w:val="00F84EF2"/>
  </w:style>
  <w:style w:type="table" w:customStyle="1" w:styleId="13">
    <w:name w:val="Сетка таблицы1"/>
    <w:basedOn w:val="a1"/>
    <w:next w:val="af5"/>
    <w:rsid w:val="00E0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981BCE"/>
  </w:style>
  <w:style w:type="table" w:customStyle="1" w:styleId="2-51">
    <w:name w:val="Средняя заливка 2 - Акцент 51"/>
    <w:basedOn w:val="a1"/>
    <w:next w:val="2-5"/>
    <w:uiPriority w:val="64"/>
    <w:rsid w:val="00981BCE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120">
    <w:name w:val="Нет списка12"/>
    <w:next w:val="a2"/>
    <w:uiPriority w:val="99"/>
    <w:semiHidden/>
    <w:unhideWhenUsed/>
    <w:rsid w:val="00981BCE"/>
  </w:style>
  <w:style w:type="table" w:customStyle="1" w:styleId="23">
    <w:name w:val="Сетка таблицы2"/>
    <w:basedOn w:val="a1"/>
    <w:next w:val="af5"/>
    <w:rsid w:val="00981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981BCE"/>
  </w:style>
  <w:style w:type="paragraph" w:customStyle="1" w:styleId="xl63">
    <w:name w:val="xl63"/>
    <w:basedOn w:val="a"/>
    <w:rsid w:val="00981BC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981B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981BC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981BC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981BC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33">
    <w:name w:val="Абзац списка3"/>
    <w:basedOn w:val="a"/>
    <w:qFormat/>
    <w:rsid w:val="00981BCE"/>
    <w:pPr>
      <w:suppressAutoHyphens/>
      <w:ind w:left="720"/>
    </w:pPr>
    <w:rPr>
      <w:rFonts w:ascii="Calibri" w:eastAsia="Times New Roman" w:hAnsi="Calibri" w:cs="Times New Roman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C6E0F-6B63-48FA-B93A-3C7FA5E5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31</Pages>
  <Words>7084</Words>
  <Characters>40380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EMELYANENKO</dc:creator>
  <cp:keywords/>
  <dc:description/>
  <cp:lastModifiedBy>user</cp:lastModifiedBy>
  <cp:revision>13</cp:revision>
  <cp:lastPrinted>2013-09-06T11:23:00Z</cp:lastPrinted>
  <dcterms:created xsi:type="dcterms:W3CDTF">2013-05-20T05:55:00Z</dcterms:created>
  <dcterms:modified xsi:type="dcterms:W3CDTF">2013-09-06T13:59:00Z</dcterms:modified>
</cp:coreProperties>
</file>